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0F" w:rsidRPr="004E4ED7" w:rsidRDefault="00DC590F" w:rsidP="004E4ED7">
      <w:pPr>
        <w:pStyle w:val="Heading1"/>
        <w:rPr>
          <w:color w:val="104F75"/>
          <w:sz w:val="24"/>
        </w:rPr>
      </w:pPr>
      <w:bookmarkStart w:id="0" w:name="_GoBack"/>
      <w:bookmarkEnd w:id="0"/>
      <w:r w:rsidRPr="002566AB">
        <w:rPr>
          <w:color w:val="104F75"/>
          <w:sz w:val="24"/>
        </w:rPr>
        <w:t>Key Messages</w:t>
      </w:r>
    </w:p>
    <w:p w:rsidR="00DC590F" w:rsidRDefault="00DC590F" w:rsidP="00E7196D">
      <w:pPr>
        <w:pStyle w:val="ListParagraph"/>
        <w:numPr>
          <w:ilvl w:val="0"/>
          <w:numId w:val="10"/>
        </w:numPr>
        <w:ind w:left="284" w:hanging="284"/>
      </w:pPr>
      <w:r w:rsidRPr="005A123B">
        <w:t>Having a range of options and identifying the right placement for each child is key to stability and permanence. Identifying the right placement requires effective assessment and planning processes and listening to the views and wishes of children and their families</w:t>
      </w:r>
      <w:r>
        <w:t>.</w:t>
      </w:r>
    </w:p>
    <w:p w:rsidR="004E4ED7" w:rsidRPr="005A123B" w:rsidRDefault="004E4ED7" w:rsidP="00E7196D">
      <w:pPr>
        <w:pStyle w:val="ListParagraph"/>
        <w:numPr>
          <w:ilvl w:val="0"/>
          <w:numId w:val="10"/>
        </w:numPr>
        <w:ind w:left="284" w:hanging="284"/>
      </w:pPr>
      <w:r w:rsidRPr="005A123B">
        <w:t>The majority of children who enter care return home within a year. Proactive case management and working with birth families and children for as long as is needed are key to successful reunification</w:t>
      </w:r>
      <w:r>
        <w:t>.</w:t>
      </w:r>
      <w:r w:rsidRPr="005A123B">
        <w:t xml:space="preserve"> However, some children who enter care are not able to return home safely and need an alternative form of permanence</w:t>
      </w:r>
    </w:p>
    <w:p w:rsidR="00DC590F" w:rsidRDefault="00DC590F" w:rsidP="00E7196D">
      <w:pPr>
        <w:pStyle w:val="ListParagraph"/>
        <w:numPr>
          <w:ilvl w:val="0"/>
          <w:numId w:val="10"/>
        </w:numPr>
        <w:ind w:left="284" w:hanging="284"/>
      </w:pPr>
      <w:r w:rsidRPr="005A123B">
        <w:t>Kinship care is an alternative permanence option when children cannot return to their birth parents</w:t>
      </w:r>
      <w:r>
        <w:t>. O</w:t>
      </w:r>
      <w:r w:rsidRPr="005A123B">
        <w:t>utcomes are generally good for these children</w:t>
      </w:r>
      <w:r w:rsidR="009D7F50">
        <w:t>, and in recent research review found to be,</w:t>
      </w:r>
      <w:r w:rsidR="009D7F50" w:rsidRPr="001541D9">
        <w:t xml:space="preserve"> </w:t>
      </w:r>
      <w:r w:rsidR="009D7F50">
        <w:t>‘</w:t>
      </w:r>
      <w:r w:rsidR="009D7F50" w:rsidRPr="001541D9">
        <w:t>in</w:t>
      </w:r>
      <w:r w:rsidR="009D7F50">
        <w:t xml:space="preserve"> </w:t>
      </w:r>
      <w:r w:rsidR="009D7F50" w:rsidRPr="001541D9">
        <w:t>the main, faring significantly better than those looked after in non-kin foster care</w:t>
      </w:r>
      <w:r w:rsidR="009D7F50">
        <w:t>’ (Selwyn et al 2013: 67).</w:t>
      </w:r>
      <w:r>
        <w:t>There is evidence that kinship carers commonly receive less support than unrelated carers.</w:t>
      </w:r>
    </w:p>
    <w:p w:rsidR="00DC590F" w:rsidRPr="005A123B" w:rsidRDefault="00DC590F" w:rsidP="00E7196D">
      <w:pPr>
        <w:pStyle w:val="ListParagraph"/>
        <w:numPr>
          <w:ilvl w:val="0"/>
          <w:numId w:val="10"/>
        </w:numPr>
        <w:ind w:left="284" w:hanging="284"/>
      </w:pPr>
      <w:r w:rsidRPr="005A123B">
        <w:t>All carers need support to meet the challenges of dealing with children who may have emotional and behavioural difficulties</w:t>
      </w:r>
      <w:r>
        <w:t>.</w:t>
      </w:r>
      <w:r w:rsidRPr="00EB27FE">
        <w:t xml:space="preserve"> </w:t>
      </w:r>
      <w:r w:rsidRPr="005A123B">
        <w:t>Ongoing support in managing challenging behaviour is key to promoting stability and permanence</w:t>
      </w:r>
      <w:r>
        <w:t>.</w:t>
      </w:r>
    </w:p>
    <w:p w:rsidR="00DC590F" w:rsidRPr="005A123B" w:rsidRDefault="00DC590F" w:rsidP="00E7196D">
      <w:pPr>
        <w:pStyle w:val="ListParagraph"/>
        <w:numPr>
          <w:ilvl w:val="0"/>
          <w:numId w:val="10"/>
        </w:numPr>
        <w:ind w:left="284" w:hanging="284"/>
      </w:pPr>
      <w:r w:rsidRPr="005A123B">
        <w:t>Long-term fost</w:t>
      </w:r>
      <w:r>
        <w:t>er care can offer stability and</w:t>
      </w:r>
      <w:r w:rsidRPr="005A123B">
        <w:t xml:space="preserve"> permanence within the looked after system</w:t>
      </w:r>
      <w:r>
        <w:t>.</w:t>
      </w:r>
    </w:p>
    <w:p w:rsidR="00903183" w:rsidRDefault="00DC590F" w:rsidP="00E7196D">
      <w:pPr>
        <w:pStyle w:val="ListParagraph"/>
        <w:numPr>
          <w:ilvl w:val="0"/>
          <w:numId w:val="10"/>
        </w:numPr>
        <w:ind w:left="284" w:hanging="284"/>
      </w:pPr>
      <w:r w:rsidRPr="005A123B">
        <w:t>A minority of children achieve permanence through adoption</w:t>
      </w:r>
      <w:r>
        <w:t>.</w:t>
      </w:r>
      <w:r w:rsidRPr="005A123B">
        <w:t xml:space="preserve"> </w:t>
      </w:r>
      <w:r>
        <w:t>Most</w:t>
      </w:r>
      <w:r w:rsidRPr="005A123B">
        <w:t xml:space="preserve"> are aged between one and five</w:t>
      </w:r>
      <w:r>
        <w:t>.</w:t>
      </w:r>
    </w:p>
    <w:p w:rsidR="00D875A9" w:rsidRPr="002566AB" w:rsidRDefault="00D875A9" w:rsidP="00D875A9">
      <w:pPr>
        <w:pStyle w:val="Heading1"/>
        <w:rPr>
          <w:color w:val="104F75"/>
          <w:sz w:val="24"/>
        </w:rPr>
      </w:pPr>
      <w:r w:rsidRPr="002566AB">
        <w:rPr>
          <w:color w:val="104F75"/>
          <w:sz w:val="24"/>
        </w:rPr>
        <w:t>What is permanence?</w:t>
      </w:r>
    </w:p>
    <w:p w:rsidR="00D875A9" w:rsidRPr="00FC0EBC" w:rsidRDefault="00D875A9" w:rsidP="00D875A9">
      <w:pPr>
        <w:rPr>
          <w:rFonts w:ascii="Arial" w:hAnsi="Arial"/>
          <w:sz w:val="24"/>
          <w:szCs w:val="24"/>
        </w:rPr>
      </w:pPr>
      <w:r>
        <w:rPr>
          <w:rFonts w:ascii="Arial" w:hAnsi="Arial"/>
          <w:sz w:val="24"/>
          <w:szCs w:val="24"/>
        </w:rPr>
        <w:t>P</w:t>
      </w:r>
      <w:r w:rsidRPr="00FC0EBC">
        <w:rPr>
          <w:rFonts w:ascii="Arial" w:hAnsi="Arial"/>
          <w:sz w:val="24"/>
          <w:szCs w:val="24"/>
        </w:rPr>
        <w:t xml:space="preserve">ermanence </w:t>
      </w:r>
      <w:r>
        <w:rPr>
          <w:rFonts w:ascii="Arial" w:hAnsi="Arial"/>
          <w:sz w:val="24"/>
          <w:szCs w:val="24"/>
        </w:rPr>
        <w:t xml:space="preserve">is </w:t>
      </w:r>
      <w:r w:rsidRPr="00FC0EBC">
        <w:rPr>
          <w:rFonts w:ascii="Arial" w:hAnsi="Arial"/>
          <w:sz w:val="24"/>
          <w:szCs w:val="24"/>
        </w:rPr>
        <w:t>define</w:t>
      </w:r>
      <w:r>
        <w:rPr>
          <w:rFonts w:ascii="Arial" w:hAnsi="Arial"/>
          <w:sz w:val="24"/>
          <w:szCs w:val="24"/>
        </w:rPr>
        <w:t>d in</w:t>
      </w:r>
      <w:r w:rsidRPr="00FC0EBC">
        <w:rPr>
          <w:rFonts w:ascii="Arial" w:hAnsi="Arial"/>
          <w:sz w:val="24"/>
          <w:szCs w:val="24"/>
        </w:rPr>
        <w:t xml:space="preserve"> </w:t>
      </w:r>
      <w:r>
        <w:rPr>
          <w:rFonts w:ascii="Arial" w:hAnsi="Arial"/>
          <w:sz w:val="24"/>
          <w:szCs w:val="24"/>
        </w:rPr>
        <w:t>the statutory guidance that accompanies t</w:t>
      </w:r>
      <w:r w:rsidRPr="00FC0EBC">
        <w:rPr>
          <w:rFonts w:ascii="Arial" w:hAnsi="Arial"/>
          <w:sz w:val="24"/>
          <w:szCs w:val="24"/>
        </w:rPr>
        <w:t xml:space="preserve">he Children Act 1989 as </w:t>
      </w:r>
      <w:r>
        <w:rPr>
          <w:rFonts w:ascii="Arial" w:hAnsi="Arial"/>
          <w:sz w:val="24"/>
          <w:szCs w:val="24"/>
        </w:rPr>
        <w:t>providing children with:</w:t>
      </w:r>
    </w:p>
    <w:p w:rsidR="00D875A9" w:rsidRPr="00FC0EBC" w:rsidRDefault="00D875A9" w:rsidP="00D875A9">
      <w:pPr>
        <w:rPr>
          <w:rFonts w:ascii="Arial" w:hAnsi="Arial"/>
          <w:sz w:val="24"/>
          <w:szCs w:val="24"/>
        </w:rPr>
      </w:pPr>
      <w:r>
        <w:rPr>
          <w:rFonts w:ascii="Arial" w:hAnsi="Arial"/>
          <w:i/>
          <w:sz w:val="24"/>
          <w:szCs w:val="24"/>
        </w:rPr>
        <w:t>‘</w:t>
      </w:r>
      <w:r w:rsidRPr="00FC0EBC">
        <w:rPr>
          <w:rFonts w:ascii="Arial" w:hAnsi="Arial"/>
          <w:i/>
          <w:sz w:val="24"/>
          <w:szCs w:val="24"/>
        </w:rPr>
        <w:t>a sense of security, continuity, commitment and identity … a secure, stable and loving family to support the</w:t>
      </w:r>
      <w:r>
        <w:rPr>
          <w:rFonts w:ascii="Arial" w:hAnsi="Arial"/>
          <w:i/>
          <w:sz w:val="24"/>
          <w:szCs w:val="24"/>
        </w:rPr>
        <w:t>m through childhood and beyond’</w:t>
      </w:r>
      <w:r w:rsidRPr="00FC0EBC">
        <w:rPr>
          <w:rFonts w:ascii="Arial" w:hAnsi="Arial"/>
          <w:i/>
          <w:sz w:val="24"/>
          <w:szCs w:val="24"/>
        </w:rPr>
        <w:t xml:space="preserve"> </w:t>
      </w:r>
      <w:r w:rsidRPr="00FC0EBC">
        <w:rPr>
          <w:rFonts w:ascii="Arial" w:hAnsi="Arial"/>
          <w:sz w:val="24"/>
          <w:szCs w:val="24"/>
        </w:rPr>
        <w:t>(</w:t>
      </w:r>
      <w:r>
        <w:rPr>
          <w:rFonts w:ascii="Arial" w:hAnsi="Arial"/>
          <w:sz w:val="24"/>
          <w:szCs w:val="24"/>
        </w:rPr>
        <w:t>DCSF</w:t>
      </w:r>
      <w:r w:rsidRPr="00FC0EBC">
        <w:rPr>
          <w:rFonts w:ascii="Arial" w:hAnsi="Arial"/>
          <w:sz w:val="24"/>
          <w:szCs w:val="24"/>
        </w:rPr>
        <w:t>, 2010)</w:t>
      </w:r>
      <w:r>
        <w:rPr>
          <w:rFonts w:ascii="Arial" w:hAnsi="Arial"/>
          <w:sz w:val="24"/>
          <w:szCs w:val="24"/>
        </w:rPr>
        <w:t>.</w:t>
      </w:r>
    </w:p>
    <w:p w:rsidR="00D875A9" w:rsidRPr="00FC0EBC" w:rsidRDefault="00D875A9" w:rsidP="00D875A9">
      <w:pPr>
        <w:rPr>
          <w:rFonts w:ascii="Arial" w:hAnsi="Arial"/>
          <w:sz w:val="24"/>
          <w:szCs w:val="24"/>
        </w:rPr>
      </w:pPr>
      <w:r w:rsidRPr="00FC0EBC">
        <w:rPr>
          <w:rFonts w:ascii="Arial" w:hAnsi="Arial"/>
          <w:sz w:val="24"/>
          <w:szCs w:val="24"/>
        </w:rPr>
        <w:t xml:space="preserve">Permanence is about having a </w:t>
      </w:r>
      <w:r>
        <w:rPr>
          <w:rFonts w:ascii="Arial" w:hAnsi="Arial"/>
          <w:sz w:val="24"/>
          <w:szCs w:val="24"/>
        </w:rPr>
        <w:t>‘</w:t>
      </w:r>
      <w:r w:rsidRPr="00FC0EBC">
        <w:rPr>
          <w:rFonts w:ascii="Arial" w:hAnsi="Arial"/>
          <w:sz w:val="24"/>
          <w:szCs w:val="24"/>
        </w:rPr>
        <w:t>family for life</w:t>
      </w:r>
      <w:r>
        <w:rPr>
          <w:rFonts w:ascii="Arial" w:hAnsi="Arial"/>
          <w:sz w:val="24"/>
          <w:szCs w:val="24"/>
        </w:rPr>
        <w:t>’</w:t>
      </w:r>
      <w:r w:rsidRPr="00FC0EBC">
        <w:rPr>
          <w:rFonts w:ascii="Arial" w:hAnsi="Arial"/>
          <w:sz w:val="24"/>
          <w:szCs w:val="24"/>
        </w:rPr>
        <w:t xml:space="preserve"> (Sinclair</w:t>
      </w:r>
      <w:r>
        <w:rPr>
          <w:rFonts w:ascii="Arial" w:hAnsi="Arial"/>
          <w:sz w:val="24"/>
          <w:szCs w:val="24"/>
        </w:rPr>
        <w:t xml:space="preserve"> et al</w:t>
      </w:r>
      <w:r w:rsidRPr="00FC0EBC">
        <w:rPr>
          <w:rFonts w:ascii="Arial" w:hAnsi="Arial"/>
          <w:sz w:val="24"/>
          <w:szCs w:val="24"/>
        </w:rPr>
        <w:t xml:space="preserve">, 2007) and a sense of belonging and connectedness (Schofield et al, 2012). At </w:t>
      </w:r>
      <w:r>
        <w:rPr>
          <w:rFonts w:ascii="Arial" w:hAnsi="Arial"/>
          <w:sz w:val="24"/>
          <w:szCs w:val="24"/>
        </w:rPr>
        <w:t>its</w:t>
      </w:r>
      <w:r w:rsidRPr="00FC0EBC">
        <w:rPr>
          <w:rFonts w:ascii="Arial" w:hAnsi="Arial"/>
          <w:sz w:val="24"/>
          <w:szCs w:val="24"/>
        </w:rPr>
        <w:t xml:space="preserve"> heart is the quality and continuity of the relationships children build with their carers, regardless of placement type (The Care Inquiry, 2013). Placement stability is an important </w:t>
      </w:r>
      <w:r>
        <w:rPr>
          <w:rFonts w:ascii="Arial" w:hAnsi="Arial"/>
          <w:sz w:val="24"/>
          <w:szCs w:val="24"/>
        </w:rPr>
        <w:t>element</w:t>
      </w:r>
      <w:r w:rsidRPr="00FC0EBC">
        <w:rPr>
          <w:rFonts w:ascii="Arial" w:hAnsi="Arial"/>
          <w:sz w:val="24"/>
          <w:szCs w:val="24"/>
        </w:rPr>
        <w:t xml:space="preserve"> of permanence as it creates opportunities for children to develop these relationships</w:t>
      </w:r>
      <w:r>
        <w:rPr>
          <w:rFonts w:ascii="Arial" w:hAnsi="Arial"/>
          <w:sz w:val="24"/>
          <w:szCs w:val="24"/>
        </w:rPr>
        <w:t>,</w:t>
      </w:r>
      <w:r w:rsidRPr="00FC0EBC">
        <w:rPr>
          <w:rFonts w:ascii="Arial" w:hAnsi="Arial"/>
          <w:sz w:val="24"/>
          <w:szCs w:val="24"/>
        </w:rPr>
        <w:t xml:space="preserve"> </w:t>
      </w:r>
      <w:r>
        <w:rPr>
          <w:rFonts w:ascii="Arial" w:hAnsi="Arial"/>
          <w:sz w:val="24"/>
          <w:szCs w:val="24"/>
        </w:rPr>
        <w:t>which</w:t>
      </w:r>
      <w:r w:rsidRPr="00FC0EBC">
        <w:rPr>
          <w:rFonts w:ascii="Arial" w:hAnsi="Arial"/>
          <w:sz w:val="24"/>
          <w:szCs w:val="24"/>
        </w:rPr>
        <w:t xml:space="preserve"> may take time for children who</w:t>
      </w:r>
      <w:r>
        <w:rPr>
          <w:rFonts w:ascii="Arial" w:hAnsi="Arial"/>
          <w:sz w:val="24"/>
          <w:szCs w:val="24"/>
        </w:rPr>
        <w:t>se</w:t>
      </w:r>
      <w:r w:rsidRPr="00FC0EBC">
        <w:rPr>
          <w:rFonts w:ascii="Arial" w:hAnsi="Arial"/>
          <w:sz w:val="24"/>
          <w:szCs w:val="24"/>
        </w:rPr>
        <w:t xml:space="preserve"> </w:t>
      </w:r>
      <w:r>
        <w:rPr>
          <w:rFonts w:ascii="Arial" w:hAnsi="Arial"/>
          <w:sz w:val="24"/>
          <w:szCs w:val="24"/>
        </w:rPr>
        <w:t xml:space="preserve">previous </w:t>
      </w:r>
      <w:r w:rsidRPr="00FC0EBC">
        <w:rPr>
          <w:rFonts w:ascii="Arial" w:hAnsi="Arial"/>
          <w:sz w:val="24"/>
          <w:szCs w:val="24"/>
        </w:rPr>
        <w:t>relationships have been characterised by adversity (Boddy, 2013).</w:t>
      </w:r>
    </w:p>
    <w:p w:rsidR="00D875A9" w:rsidRPr="00FC0EBC" w:rsidRDefault="00D875A9" w:rsidP="00D875A9">
      <w:pPr>
        <w:rPr>
          <w:rFonts w:ascii="Arial" w:hAnsi="Arial"/>
          <w:sz w:val="24"/>
          <w:szCs w:val="24"/>
        </w:rPr>
      </w:pPr>
      <w:r>
        <w:rPr>
          <w:rFonts w:ascii="Arial" w:hAnsi="Arial"/>
          <w:sz w:val="24"/>
          <w:szCs w:val="24"/>
        </w:rPr>
        <w:t>C</w:t>
      </w:r>
      <w:r w:rsidRPr="00FC0EBC">
        <w:rPr>
          <w:rFonts w:ascii="Arial" w:hAnsi="Arial"/>
          <w:sz w:val="24"/>
          <w:szCs w:val="24"/>
        </w:rPr>
        <w:t xml:space="preserve">ontinuing </w:t>
      </w:r>
      <w:r>
        <w:rPr>
          <w:rFonts w:ascii="Arial" w:hAnsi="Arial"/>
          <w:sz w:val="24"/>
          <w:szCs w:val="24"/>
        </w:rPr>
        <w:t>h</w:t>
      </w:r>
      <w:r w:rsidRPr="00FC0EBC">
        <w:rPr>
          <w:rFonts w:ascii="Arial" w:hAnsi="Arial"/>
          <w:sz w:val="24"/>
          <w:szCs w:val="24"/>
        </w:rPr>
        <w:t>igh</w:t>
      </w:r>
      <w:r>
        <w:rPr>
          <w:rFonts w:ascii="Arial" w:hAnsi="Arial"/>
          <w:sz w:val="24"/>
          <w:szCs w:val="24"/>
        </w:rPr>
        <w:t>-</w:t>
      </w:r>
      <w:r w:rsidRPr="00FC0EBC">
        <w:rPr>
          <w:rFonts w:ascii="Arial" w:hAnsi="Arial"/>
          <w:sz w:val="24"/>
          <w:szCs w:val="24"/>
        </w:rPr>
        <w:t xml:space="preserve">quality relationships are important </w:t>
      </w:r>
      <w:r>
        <w:rPr>
          <w:rFonts w:ascii="Arial" w:hAnsi="Arial"/>
          <w:sz w:val="24"/>
          <w:szCs w:val="24"/>
        </w:rPr>
        <w:t>f</w:t>
      </w:r>
      <w:r w:rsidRPr="00FC0EBC">
        <w:rPr>
          <w:rFonts w:ascii="Arial" w:hAnsi="Arial"/>
          <w:sz w:val="24"/>
          <w:szCs w:val="24"/>
        </w:rPr>
        <w:t xml:space="preserve">or children in care </w:t>
      </w:r>
      <w:r>
        <w:rPr>
          <w:rFonts w:ascii="Arial" w:hAnsi="Arial"/>
          <w:sz w:val="24"/>
          <w:szCs w:val="24"/>
        </w:rPr>
        <w:t>because they</w:t>
      </w:r>
      <w:r w:rsidRPr="00FC0EBC">
        <w:rPr>
          <w:rFonts w:ascii="Arial" w:hAnsi="Arial"/>
          <w:sz w:val="24"/>
          <w:szCs w:val="24"/>
        </w:rPr>
        <w:t>:</w:t>
      </w:r>
    </w:p>
    <w:p w:rsidR="00D875A9" w:rsidRPr="00FC0EBC" w:rsidRDefault="00D875A9" w:rsidP="00E7196D">
      <w:pPr>
        <w:pStyle w:val="ListParagraph"/>
        <w:numPr>
          <w:ilvl w:val="0"/>
          <w:numId w:val="10"/>
        </w:numPr>
        <w:ind w:left="284" w:hanging="284"/>
      </w:pPr>
      <w:r w:rsidRPr="00FC0EBC">
        <w:t xml:space="preserve">help </w:t>
      </w:r>
      <w:r>
        <w:t>children</w:t>
      </w:r>
      <w:r w:rsidRPr="00FC0EBC">
        <w:t xml:space="preserve"> build security through developing secure attachments</w:t>
      </w:r>
    </w:p>
    <w:p w:rsidR="00D875A9" w:rsidRPr="00FC0EBC" w:rsidRDefault="00D875A9" w:rsidP="00E7196D">
      <w:pPr>
        <w:pStyle w:val="ListParagraph"/>
        <w:numPr>
          <w:ilvl w:val="0"/>
          <w:numId w:val="10"/>
        </w:numPr>
        <w:ind w:left="284" w:hanging="284"/>
      </w:pPr>
      <w:r w:rsidRPr="00FC0EBC">
        <w:t>support their ability to form relationships in the future as adults</w:t>
      </w:r>
    </w:p>
    <w:p w:rsidR="00D875A9" w:rsidRPr="00FC0EBC" w:rsidRDefault="00D875A9" w:rsidP="00E7196D">
      <w:pPr>
        <w:pStyle w:val="ListParagraph"/>
        <w:numPr>
          <w:ilvl w:val="0"/>
          <w:numId w:val="10"/>
        </w:numPr>
        <w:ind w:left="284" w:hanging="284"/>
      </w:pPr>
      <w:r w:rsidRPr="00FC0EBC">
        <w:lastRenderedPageBreak/>
        <w:t>help them develop a strong sense of belonging and identity</w:t>
      </w:r>
      <w:r>
        <w:t>.</w:t>
      </w:r>
      <w:r w:rsidRPr="00FC0EBC">
        <w:t xml:space="preserve"> (The Care Inquiry, 2013)</w:t>
      </w:r>
    </w:p>
    <w:p w:rsidR="00D875A9" w:rsidRPr="00FC0EBC" w:rsidRDefault="00D875A9" w:rsidP="00D875A9">
      <w:pPr>
        <w:rPr>
          <w:rFonts w:ascii="Arial" w:hAnsi="Arial" w:cs="Arial"/>
          <w:sz w:val="24"/>
          <w:szCs w:val="24"/>
        </w:rPr>
      </w:pPr>
      <w:r w:rsidRPr="00FC0EBC">
        <w:rPr>
          <w:rFonts w:ascii="Arial" w:hAnsi="Arial" w:cs="Arial"/>
          <w:sz w:val="24"/>
          <w:szCs w:val="24"/>
        </w:rPr>
        <w:t>Permanence can be reached through different pathways:</w:t>
      </w:r>
    </w:p>
    <w:p w:rsidR="00D875A9" w:rsidRPr="00FC0EBC" w:rsidRDefault="00D875A9" w:rsidP="00E7196D">
      <w:pPr>
        <w:pStyle w:val="ListParagraph"/>
        <w:numPr>
          <w:ilvl w:val="0"/>
          <w:numId w:val="10"/>
        </w:numPr>
        <w:ind w:left="284" w:hanging="284"/>
      </w:pPr>
      <w:r>
        <w:t xml:space="preserve">a </w:t>
      </w:r>
      <w:r w:rsidRPr="00FC0EBC">
        <w:t>return to birth parents</w:t>
      </w:r>
    </w:p>
    <w:p w:rsidR="00D875A9" w:rsidRPr="00FC0EBC" w:rsidRDefault="00D875A9" w:rsidP="00E7196D">
      <w:pPr>
        <w:pStyle w:val="ListParagraph"/>
        <w:numPr>
          <w:ilvl w:val="0"/>
          <w:numId w:val="10"/>
        </w:numPr>
        <w:ind w:left="284" w:hanging="284"/>
      </w:pPr>
      <w:r w:rsidRPr="00FC0EBC">
        <w:t>shared care arrangements</w:t>
      </w:r>
    </w:p>
    <w:p w:rsidR="00D875A9" w:rsidRDefault="00D875A9" w:rsidP="00E7196D">
      <w:pPr>
        <w:pStyle w:val="ListParagraph"/>
        <w:numPr>
          <w:ilvl w:val="0"/>
          <w:numId w:val="10"/>
        </w:numPr>
        <w:ind w:left="284" w:hanging="284"/>
      </w:pPr>
      <w:r w:rsidRPr="00FC0EBC">
        <w:t>permanence within the looked after system</w:t>
      </w:r>
      <w:r>
        <w:t>:</w:t>
      </w:r>
      <w:r w:rsidRPr="00FC0EBC">
        <w:t xml:space="preserve"> </w:t>
      </w:r>
      <w:r>
        <w:t xml:space="preserve">a </w:t>
      </w:r>
      <w:r w:rsidRPr="00FC0EBC">
        <w:t>residential placement, long</w:t>
      </w:r>
      <w:r>
        <w:t>-</w:t>
      </w:r>
      <w:r w:rsidRPr="00FC0EBC">
        <w:t xml:space="preserve">term unrelated foster care, </w:t>
      </w:r>
      <w:r>
        <w:t xml:space="preserve">or </w:t>
      </w:r>
      <w:r w:rsidRPr="00FC0EBC">
        <w:t>family and friends care</w:t>
      </w:r>
    </w:p>
    <w:p w:rsidR="008314B7" w:rsidRPr="00D875A9" w:rsidRDefault="00D875A9" w:rsidP="00E7196D">
      <w:pPr>
        <w:pStyle w:val="ListParagraph"/>
        <w:numPr>
          <w:ilvl w:val="0"/>
          <w:numId w:val="10"/>
        </w:numPr>
        <w:ind w:left="284" w:hanging="284"/>
      </w:pPr>
      <w:r w:rsidRPr="00FC0EBC">
        <w:t>legal permanence (adoption, special guardianship, residence orders). (Boddy, 2013)</w:t>
      </w:r>
    </w:p>
    <w:p w:rsidR="008314B7" w:rsidRPr="002566AB" w:rsidRDefault="00D875A9" w:rsidP="00E7196D">
      <w:pPr>
        <w:pStyle w:val="Heading1"/>
        <w:rPr>
          <w:color w:val="104F75"/>
          <w:sz w:val="24"/>
        </w:rPr>
      </w:pPr>
      <w:r w:rsidRPr="002566AB">
        <w:rPr>
          <w:color w:val="104F75"/>
          <w:sz w:val="24"/>
        </w:rPr>
        <w:t>The impact of instability</w:t>
      </w:r>
    </w:p>
    <w:p w:rsidR="00D875A9" w:rsidRPr="00FC0EBC" w:rsidRDefault="00D875A9" w:rsidP="00D875A9">
      <w:pPr>
        <w:rPr>
          <w:rFonts w:ascii="Arial" w:hAnsi="Arial"/>
          <w:sz w:val="24"/>
          <w:szCs w:val="24"/>
        </w:rPr>
      </w:pPr>
      <w:r>
        <w:rPr>
          <w:rFonts w:ascii="Arial" w:hAnsi="Arial"/>
          <w:sz w:val="24"/>
          <w:szCs w:val="24"/>
        </w:rPr>
        <w:t>C</w:t>
      </w:r>
      <w:r w:rsidRPr="00FC0EBC">
        <w:rPr>
          <w:rFonts w:ascii="Arial" w:hAnsi="Arial"/>
          <w:sz w:val="24"/>
          <w:szCs w:val="24"/>
        </w:rPr>
        <w:t>hildren and young people who are removed from their family suffer separation and feelings of loss, even if they have been maltreated. These feelings are compounded when the</w:t>
      </w:r>
      <w:r>
        <w:rPr>
          <w:rFonts w:ascii="Arial" w:hAnsi="Arial"/>
          <w:sz w:val="24"/>
          <w:szCs w:val="24"/>
        </w:rPr>
        <w:t>y</w:t>
      </w:r>
      <w:r w:rsidRPr="00FC0EBC">
        <w:rPr>
          <w:rFonts w:ascii="Arial" w:hAnsi="Arial"/>
          <w:sz w:val="24"/>
          <w:szCs w:val="24"/>
        </w:rPr>
        <w:t xml:space="preserve"> </w:t>
      </w:r>
      <w:r>
        <w:rPr>
          <w:rFonts w:ascii="Arial" w:hAnsi="Arial"/>
          <w:sz w:val="24"/>
          <w:szCs w:val="24"/>
        </w:rPr>
        <w:t>experience</w:t>
      </w:r>
      <w:r w:rsidRPr="00FC0EBC">
        <w:rPr>
          <w:rFonts w:ascii="Arial" w:hAnsi="Arial"/>
          <w:sz w:val="24"/>
          <w:szCs w:val="24"/>
        </w:rPr>
        <w:t xml:space="preserve"> multiple placemen</w:t>
      </w:r>
      <w:r>
        <w:rPr>
          <w:rFonts w:ascii="Arial" w:hAnsi="Arial"/>
          <w:sz w:val="24"/>
          <w:szCs w:val="24"/>
        </w:rPr>
        <w:t xml:space="preserve">ts (Schofield and Beek, 2005). </w:t>
      </w:r>
      <w:r w:rsidRPr="00FC0EBC">
        <w:rPr>
          <w:rFonts w:ascii="Arial" w:hAnsi="Arial"/>
          <w:sz w:val="24"/>
          <w:szCs w:val="24"/>
        </w:rPr>
        <w:t xml:space="preserve">Placement instability reduces </w:t>
      </w:r>
      <w:r>
        <w:rPr>
          <w:rFonts w:ascii="Arial" w:hAnsi="Arial"/>
          <w:sz w:val="24"/>
          <w:szCs w:val="24"/>
        </w:rPr>
        <w:t>a child’s</w:t>
      </w:r>
      <w:r w:rsidRPr="00FC0EBC">
        <w:rPr>
          <w:rFonts w:ascii="Arial" w:hAnsi="Arial"/>
          <w:sz w:val="24"/>
          <w:szCs w:val="24"/>
        </w:rPr>
        <w:t xml:space="preserve"> opportunities to develop secure attachments</w:t>
      </w:r>
      <w:r>
        <w:rPr>
          <w:rFonts w:ascii="Arial" w:hAnsi="Arial"/>
          <w:sz w:val="24"/>
          <w:szCs w:val="24"/>
        </w:rPr>
        <w:t>.</w:t>
      </w:r>
      <w:r w:rsidRPr="00FC0EBC">
        <w:rPr>
          <w:rFonts w:ascii="Arial" w:hAnsi="Arial"/>
          <w:sz w:val="24"/>
          <w:szCs w:val="24"/>
        </w:rPr>
        <w:t xml:space="preserve"> </w:t>
      </w:r>
      <w:r>
        <w:rPr>
          <w:rFonts w:ascii="Arial" w:hAnsi="Arial"/>
          <w:sz w:val="24"/>
          <w:szCs w:val="24"/>
        </w:rPr>
        <w:t>It</w:t>
      </w:r>
      <w:r w:rsidRPr="00FC0EBC">
        <w:rPr>
          <w:rFonts w:ascii="Arial" w:hAnsi="Arial"/>
          <w:sz w:val="24"/>
          <w:szCs w:val="24"/>
        </w:rPr>
        <w:t xml:space="preserve"> may </w:t>
      </w:r>
      <w:r>
        <w:rPr>
          <w:rFonts w:ascii="Arial" w:hAnsi="Arial"/>
          <w:sz w:val="24"/>
          <w:szCs w:val="24"/>
        </w:rPr>
        <w:t xml:space="preserve">also </w:t>
      </w:r>
      <w:r w:rsidRPr="00FC0EBC">
        <w:rPr>
          <w:rFonts w:ascii="Arial" w:hAnsi="Arial"/>
          <w:sz w:val="24"/>
          <w:szCs w:val="24"/>
        </w:rPr>
        <w:t xml:space="preserve">exacerbate </w:t>
      </w:r>
      <w:r>
        <w:rPr>
          <w:rFonts w:ascii="Arial" w:hAnsi="Arial"/>
          <w:sz w:val="24"/>
          <w:szCs w:val="24"/>
        </w:rPr>
        <w:t xml:space="preserve">any </w:t>
      </w:r>
      <w:r w:rsidRPr="00FC0EBC">
        <w:rPr>
          <w:rFonts w:ascii="Arial" w:hAnsi="Arial"/>
          <w:sz w:val="24"/>
          <w:szCs w:val="24"/>
        </w:rPr>
        <w:t>existing behavioural and emotional difficulties (Schofield and Beek, 2005)</w:t>
      </w:r>
      <w:r>
        <w:rPr>
          <w:rFonts w:ascii="Arial" w:hAnsi="Arial"/>
          <w:sz w:val="24"/>
          <w:szCs w:val="24"/>
        </w:rPr>
        <w:t>,</w:t>
      </w:r>
      <w:r w:rsidRPr="00FC0EBC">
        <w:rPr>
          <w:rFonts w:ascii="Arial" w:hAnsi="Arial"/>
          <w:sz w:val="24"/>
          <w:szCs w:val="24"/>
        </w:rPr>
        <w:t xml:space="preserve"> mak</w:t>
      </w:r>
      <w:r>
        <w:rPr>
          <w:rFonts w:ascii="Arial" w:hAnsi="Arial"/>
          <w:sz w:val="24"/>
          <w:szCs w:val="24"/>
        </w:rPr>
        <w:t>ing</w:t>
      </w:r>
      <w:r w:rsidRPr="00FC0EBC">
        <w:rPr>
          <w:rFonts w:ascii="Arial" w:hAnsi="Arial"/>
          <w:sz w:val="24"/>
          <w:szCs w:val="24"/>
        </w:rPr>
        <w:t xml:space="preserve"> it more difficult for children to esta</w:t>
      </w:r>
      <w:r>
        <w:rPr>
          <w:rFonts w:ascii="Arial" w:hAnsi="Arial"/>
          <w:sz w:val="24"/>
          <w:szCs w:val="24"/>
        </w:rPr>
        <w:t>blish relationships with carers</w:t>
      </w:r>
      <w:r w:rsidRPr="00FC0EBC">
        <w:rPr>
          <w:rFonts w:ascii="Arial" w:hAnsi="Arial"/>
          <w:sz w:val="24"/>
          <w:szCs w:val="24"/>
        </w:rPr>
        <w:t xml:space="preserve"> </w:t>
      </w:r>
      <w:r>
        <w:rPr>
          <w:rFonts w:ascii="Arial" w:hAnsi="Arial"/>
          <w:sz w:val="24"/>
          <w:szCs w:val="24"/>
        </w:rPr>
        <w:t>and contributing</w:t>
      </w:r>
      <w:r w:rsidRPr="00FC0EBC">
        <w:rPr>
          <w:rFonts w:ascii="Arial" w:hAnsi="Arial"/>
          <w:sz w:val="24"/>
          <w:szCs w:val="24"/>
        </w:rPr>
        <w:t xml:space="preserve"> to </w:t>
      </w:r>
      <w:r>
        <w:rPr>
          <w:rFonts w:ascii="Arial" w:hAnsi="Arial"/>
          <w:sz w:val="24"/>
          <w:szCs w:val="24"/>
        </w:rPr>
        <w:t xml:space="preserve">further </w:t>
      </w:r>
      <w:r w:rsidRPr="00FC0EBC">
        <w:rPr>
          <w:rFonts w:ascii="Arial" w:hAnsi="Arial"/>
          <w:sz w:val="24"/>
          <w:szCs w:val="24"/>
        </w:rPr>
        <w:t>placement breakdown and rejection (Munro and Hardy, 2006).</w:t>
      </w:r>
      <w:r>
        <w:rPr>
          <w:rFonts w:ascii="Arial" w:hAnsi="Arial"/>
          <w:sz w:val="24"/>
          <w:szCs w:val="24"/>
        </w:rPr>
        <w:t xml:space="preserve"> </w:t>
      </w:r>
      <w:r w:rsidRPr="00FC0EBC">
        <w:rPr>
          <w:rFonts w:ascii="Arial" w:hAnsi="Arial"/>
          <w:sz w:val="24"/>
          <w:szCs w:val="24"/>
        </w:rPr>
        <w:t>(</w:t>
      </w:r>
      <w:r>
        <w:rPr>
          <w:rFonts w:ascii="Arial" w:hAnsi="Arial"/>
          <w:sz w:val="24"/>
          <w:szCs w:val="24"/>
        </w:rPr>
        <w:t>S</w:t>
      </w:r>
      <w:r w:rsidRPr="00FC0EBC">
        <w:rPr>
          <w:rFonts w:ascii="Arial" w:hAnsi="Arial"/>
          <w:sz w:val="24"/>
          <w:szCs w:val="24"/>
        </w:rPr>
        <w:t xml:space="preserve">ee </w:t>
      </w:r>
      <w:r>
        <w:rPr>
          <w:rFonts w:ascii="Arial" w:hAnsi="Arial"/>
          <w:sz w:val="24"/>
          <w:szCs w:val="24"/>
        </w:rPr>
        <w:t>also Briefing 2 on</w:t>
      </w:r>
      <w:r w:rsidRPr="00FC0EBC">
        <w:rPr>
          <w:rFonts w:ascii="Arial" w:hAnsi="Arial"/>
          <w:sz w:val="24"/>
          <w:szCs w:val="24"/>
        </w:rPr>
        <w:t xml:space="preserve"> </w:t>
      </w:r>
      <w:r w:rsidRPr="002566AB">
        <w:rPr>
          <w:rFonts w:ascii="Arial" w:hAnsi="Arial"/>
          <w:color w:val="104F75"/>
          <w:sz w:val="24"/>
          <w:szCs w:val="24"/>
        </w:rPr>
        <w:t>‘</w:t>
      </w:r>
      <w:r w:rsidRPr="002566AB">
        <w:rPr>
          <w:rFonts w:ascii="Arial" w:hAnsi="Arial"/>
          <w:color w:val="104F75"/>
          <w:sz w:val="24"/>
          <w:szCs w:val="24"/>
          <w:u w:val="single"/>
        </w:rPr>
        <w:t>Attachment theory and research</w:t>
      </w:r>
      <w:r w:rsidRPr="002566AB">
        <w:rPr>
          <w:rFonts w:ascii="Arial" w:hAnsi="Arial"/>
          <w:color w:val="104F75"/>
          <w:sz w:val="24"/>
          <w:szCs w:val="24"/>
        </w:rPr>
        <w:t>’</w:t>
      </w:r>
      <w:r w:rsidRPr="00896A83">
        <w:rPr>
          <w:rFonts w:ascii="Arial" w:hAnsi="Arial"/>
          <w:sz w:val="24"/>
          <w:szCs w:val="24"/>
        </w:rPr>
        <w:t>.)</w:t>
      </w:r>
    </w:p>
    <w:p w:rsidR="00D875A9" w:rsidRPr="00FF3D13" w:rsidRDefault="00D875A9" w:rsidP="00D875A9">
      <w:pPr>
        <w:rPr>
          <w:rFonts w:ascii="Arial" w:hAnsi="Arial"/>
          <w:sz w:val="24"/>
          <w:szCs w:val="24"/>
        </w:rPr>
      </w:pPr>
      <w:r>
        <w:rPr>
          <w:rFonts w:ascii="Arial" w:hAnsi="Arial"/>
          <w:color w:val="000000"/>
          <w:sz w:val="24"/>
          <w:szCs w:val="24"/>
        </w:rPr>
        <w:t>Eleven per cent</w:t>
      </w:r>
      <w:r w:rsidRPr="00FF3D13">
        <w:rPr>
          <w:rFonts w:ascii="Arial" w:hAnsi="Arial"/>
          <w:color w:val="000000"/>
          <w:sz w:val="24"/>
          <w:szCs w:val="24"/>
        </w:rPr>
        <w:t xml:space="preserve"> of looked after children had three or more placements </w:t>
      </w:r>
      <w:r>
        <w:rPr>
          <w:rFonts w:ascii="Arial" w:hAnsi="Arial"/>
          <w:color w:val="000000"/>
          <w:sz w:val="24"/>
          <w:szCs w:val="24"/>
        </w:rPr>
        <w:t xml:space="preserve">during </w:t>
      </w:r>
      <w:r w:rsidRPr="00FF3D13">
        <w:rPr>
          <w:rFonts w:ascii="Arial" w:hAnsi="Arial"/>
          <w:color w:val="000000"/>
          <w:sz w:val="24"/>
          <w:szCs w:val="24"/>
        </w:rPr>
        <w:t>the year ending 31 March 2013</w:t>
      </w:r>
      <w:r>
        <w:rPr>
          <w:rFonts w:ascii="Arial" w:hAnsi="Arial"/>
          <w:color w:val="000000"/>
          <w:sz w:val="24"/>
          <w:szCs w:val="24"/>
        </w:rPr>
        <w:t>.</w:t>
      </w:r>
      <w:r w:rsidRPr="00FF3D13">
        <w:rPr>
          <w:rFonts w:ascii="Arial" w:hAnsi="Arial"/>
          <w:color w:val="000000"/>
          <w:sz w:val="24"/>
          <w:szCs w:val="24"/>
        </w:rPr>
        <w:t xml:space="preserve"> Teenagers </w:t>
      </w:r>
      <w:r>
        <w:rPr>
          <w:rFonts w:ascii="Arial" w:hAnsi="Arial"/>
          <w:color w:val="000000"/>
          <w:sz w:val="24"/>
          <w:szCs w:val="24"/>
        </w:rPr>
        <w:t xml:space="preserve">who were aged between </w:t>
      </w:r>
      <w:r w:rsidRPr="00FF3D13">
        <w:rPr>
          <w:rFonts w:ascii="Arial" w:hAnsi="Arial"/>
          <w:color w:val="000000"/>
          <w:sz w:val="24"/>
          <w:szCs w:val="24"/>
        </w:rPr>
        <w:t>13</w:t>
      </w:r>
      <w:r>
        <w:rPr>
          <w:rFonts w:ascii="Arial" w:hAnsi="Arial"/>
          <w:color w:val="000000"/>
          <w:sz w:val="24"/>
          <w:szCs w:val="24"/>
        </w:rPr>
        <w:t xml:space="preserve"> and </w:t>
      </w:r>
      <w:r w:rsidRPr="00FF3D13">
        <w:rPr>
          <w:rFonts w:ascii="Arial" w:hAnsi="Arial"/>
          <w:color w:val="000000"/>
          <w:sz w:val="24"/>
          <w:szCs w:val="24"/>
        </w:rPr>
        <w:t xml:space="preserve">16 when they become looked after </w:t>
      </w:r>
      <w:r>
        <w:rPr>
          <w:rFonts w:ascii="Arial" w:hAnsi="Arial"/>
          <w:color w:val="000000"/>
          <w:sz w:val="24"/>
          <w:szCs w:val="24"/>
        </w:rPr>
        <w:t>we</w:t>
      </w:r>
      <w:r w:rsidRPr="00FF3D13">
        <w:rPr>
          <w:rFonts w:ascii="Arial" w:hAnsi="Arial"/>
          <w:color w:val="000000"/>
          <w:sz w:val="24"/>
          <w:szCs w:val="24"/>
        </w:rPr>
        <w:t>re th</w:t>
      </w:r>
      <w:r>
        <w:rPr>
          <w:rFonts w:ascii="Arial" w:hAnsi="Arial"/>
          <w:color w:val="000000"/>
          <w:sz w:val="24"/>
          <w:szCs w:val="24"/>
        </w:rPr>
        <w:t>os</w:t>
      </w:r>
      <w:r w:rsidRPr="00FF3D13">
        <w:rPr>
          <w:rFonts w:ascii="Arial" w:hAnsi="Arial"/>
          <w:color w:val="000000"/>
          <w:sz w:val="24"/>
          <w:szCs w:val="24"/>
        </w:rPr>
        <w:t>e most likely to have three or more placements (Department for Education, 2013)</w:t>
      </w:r>
      <w:r>
        <w:rPr>
          <w:rFonts w:ascii="Arial" w:hAnsi="Arial"/>
          <w:color w:val="000000"/>
          <w:sz w:val="24"/>
          <w:szCs w:val="24"/>
        </w:rPr>
        <w:t>.</w:t>
      </w:r>
      <w:r w:rsidRPr="00FF3D13">
        <w:rPr>
          <w:rFonts w:ascii="Arial" w:hAnsi="Arial"/>
          <w:sz w:val="24"/>
          <w:szCs w:val="24"/>
        </w:rPr>
        <w:t xml:space="preserve"> Th</w:t>
      </w:r>
      <w:r>
        <w:rPr>
          <w:rFonts w:ascii="Arial" w:hAnsi="Arial"/>
          <w:sz w:val="24"/>
          <w:szCs w:val="24"/>
        </w:rPr>
        <w:t xml:space="preserve">is </w:t>
      </w:r>
      <w:r w:rsidRPr="00FF3D13">
        <w:rPr>
          <w:rFonts w:ascii="Arial" w:hAnsi="Arial"/>
          <w:sz w:val="24"/>
          <w:szCs w:val="24"/>
        </w:rPr>
        <w:t xml:space="preserve">data </w:t>
      </w:r>
      <w:r>
        <w:rPr>
          <w:rFonts w:ascii="Arial" w:hAnsi="Arial"/>
          <w:sz w:val="24"/>
          <w:szCs w:val="24"/>
        </w:rPr>
        <w:t>is</w:t>
      </w:r>
      <w:r w:rsidRPr="00FF3D13">
        <w:rPr>
          <w:rFonts w:ascii="Arial" w:hAnsi="Arial"/>
          <w:sz w:val="24"/>
          <w:szCs w:val="24"/>
        </w:rPr>
        <w:t xml:space="preserve"> consistent with </w:t>
      </w:r>
      <w:r>
        <w:rPr>
          <w:rFonts w:ascii="Arial" w:hAnsi="Arial"/>
          <w:sz w:val="24"/>
          <w:szCs w:val="24"/>
        </w:rPr>
        <w:t xml:space="preserve">earlier </w:t>
      </w:r>
      <w:r w:rsidRPr="00FF3D13">
        <w:rPr>
          <w:rFonts w:ascii="Arial" w:hAnsi="Arial"/>
          <w:sz w:val="24"/>
          <w:szCs w:val="24"/>
        </w:rPr>
        <w:t xml:space="preserve">research </w:t>
      </w:r>
      <w:r>
        <w:rPr>
          <w:rFonts w:ascii="Arial" w:hAnsi="Arial"/>
          <w:sz w:val="24"/>
          <w:szCs w:val="24"/>
        </w:rPr>
        <w:t>which</w:t>
      </w:r>
      <w:r w:rsidRPr="00FF3D13">
        <w:rPr>
          <w:rFonts w:ascii="Arial" w:hAnsi="Arial"/>
          <w:sz w:val="24"/>
          <w:szCs w:val="24"/>
        </w:rPr>
        <w:t xml:space="preserve"> </w:t>
      </w:r>
      <w:r>
        <w:rPr>
          <w:rFonts w:ascii="Arial" w:hAnsi="Arial"/>
          <w:sz w:val="24"/>
          <w:szCs w:val="24"/>
        </w:rPr>
        <w:t xml:space="preserve">found that </w:t>
      </w:r>
      <w:r w:rsidRPr="00FF3D13">
        <w:rPr>
          <w:rFonts w:ascii="Arial" w:hAnsi="Arial"/>
          <w:sz w:val="24"/>
          <w:szCs w:val="24"/>
        </w:rPr>
        <w:t xml:space="preserve">adolescents who entered care for the first time </w:t>
      </w:r>
      <w:r>
        <w:rPr>
          <w:rFonts w:ascii="Arial" w:hAnsi="Arial"/>
          <w:sz w:val="24"/>
          <w:szCs w:val="24"/>
        </w:rPr>
        <w:t>after</w:t>
      </w:r>
      <w:r w:rsidRPr="00FF3D13">
        <w:rPr>
          <w:rFonts w:ascii="Arial" w:hAnsi="Arial"/>
          <w:sz w:val="24"/>
          <w:szCs w:val="24"/>
        </w:rPr>
        <w:t xml:space="preserve"> age 11 experienced the least placement stability (Rees et al, 2011). </w:t>
      </w:r>
    </w:p>
    <w:p w:rsidR="00D875A9" w:rsidRPr="005A123B" w:rsidRDefault="00E55D3D" w:rsidP="00D875A9">
      <w:pPr>
        <w:rPr>
          <w:rFonts w:ascii="Arial" w:hAnsi="Arial"/>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99695</wp:posOffset>
                </wp:positionV>
                <wp:extent cx="5715000" cy="800100"/>
                <wp:effectExtent l="0" t="0" r="19050" b="1905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0100"/>
                        </a:xfrm>
                        <a:prstGeom prst="rect">
                          <a:avLst/>
                        </a:prstGeom>
                        <a:solidFill>
                          <a:srgbClr val="FFFFFF"/>
                        </a:solidFill>
                        <a:ln w="9525">
                          <a:solidFill>
                            <a:srgbClr val="000000"/>
                          </a:solidFill>
                          <a:miter lim="800000"/>
                          <a:headEnd/>
                          <a:tailEnd/>
                        </a:ln>
                      </wps:spPr>
                      <wps:txbx>
                        <w:txbxContent>
                          <w:p w:rsidR="00D875A9" w:rsidRPr="00D240D3" w:rsidRDefault="00D875A9" w:rsidP="00D875A9">
                            <w:pPr>
                              <w:rPr>
                                <w:rFonts w:ascii="Arial" w:hAnsi="Arial"/>
                                <w:color w:val="104F75"/>
                                <w:sz w:val="24"/>
                                <w:szCs w:val="24"/>
                              </w:rPr>
                            </w:pPr>
                            <w:r w:rsidRPr="003A24BF">
                              <w:rPr>
                                <w:rFonts w:ascii="Arial" w:hAnsi="Arial"/>
                                <w:sz w:val="24"/>
                                <w:szCs w:val="24"/>
                              </w:rPr>
                              <w:t xml:space="preserve">For further data and information on </w:t>
                            </w:r>
                            <w:r>
                              <w:rPr>
                                <w:rFonts w:ascii="Arial" w:hAnsi="Arial"/>
                                <w:sz w:val="24"/>
                                <w:szCs w:val="24"/>
                              </w:rPr>
                              <w:t>the stability of care placements and how this can be improved</w:t>
                            </w:r>
                            <w:r w:rsidRPr="003A24BF">
                              <w:rPr>
                                <w:rFonts w:ascii="Arial" w:hAnsi="Arial"/>
                                <w:sz w:val="24"/>
                                <w:szCs w:val="24"/>
                              </w:rPr>
                              <w:t xml:space="preserve"> see</w:t>
                            </w:r>
                            <w:r>
                              <w:rPr>
                                <w:rFonts w:ascii="Arial" w:hAnsi="Arial"/>
                                <w:sz w:val="24"/>
                                <w:szCs w:val="24"/>
                              </w:rPr>
                              <w:t xml:space="preserve"> the</w:t>
                            </w:r>
                            <w:r w:rsidRPr="003A24BF">
                              <w:rPr>
                                <w:rFonts w:ascii="Arial" w:hAnsi="Arial"/>
                                <w:sz w:val="24"/>
                                <w:szCs w:val="24"/>
                              </w:rPr>
                              <w:t xml:space="preserve"> Department for Education</w:t>
                            </w:r>
                            <w:r>
                              <w:rPr>
                                <w:rFonts w:ascii="Arial" w:hAnsi="Arial"/>
                                <w:sz w:val="24"/>
                                <w:szCs w:val="24"/>
                              </w:rPr>
                              <w:t>’s</w:t>
                            </w:r>
                            <w:r w:rsidRPr="003A24BF">
                              <w:rPr>
                                <w:rFonts w:ascii="Arial" w:hAnsi="Arial"/>
                                <w:sz w:val="24"/>
                                <w:szCs w:val="24"/>
                              </w:rPr>
                              <w:t xml:space="preserve"> </w:t>
                            </w:r>
                            <w:hyperlink r:id="rId8" w:history="1">
                              <w:r w:rsidRPr="00D240D3">
                                <w:rPr>
                                  <w:rStyle w:val="Hyperlink"/>
                                  <w:rFonts w:ascii="Arial" w:hAnsi="Arial"/>
                                  <w:color w:val="104F75"/>
                                  <w:sz w:val="24"/>
                                  <w:szCs w:val="24"/>
                                </w:rPr>
                                <w:t>Data Pack on Improving Permanence for Looked After Children</w:t>
                              </w:r>
                            </w:hyperlink>
                          </w:p>
                          <w:p w:rsidR="00D875A9" w:rsidRDefault="00D875A9" w:rsidP="00D875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7.85pt;width:45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">
                <v:textbox>
                  <w:txbxContent>
                    <w:p w:rsidR="00D875A9" w:rsidRPr="00D240D3" w:rsidRDefault="00D875A9" w:rsidP="00D875A9">
                      <w:pPr>
                        <w:rPr>
                          <w:rFonts w:ascii="Arial" w:hAnsi="Arial"/>
                          <w:color w:val="104F75"/>
                          <w:sz w:val="24"/>
                          <w:szCs w:val="24"/>
                        </w:rPr>
                      </w:pPr>
                      <w:r w:rsidRPr="003A24BF">
                        <w:rPr>
                          <w:rFonts w:ascii="Arial" w:hAnsi="Arial"/>
                          <w:sz w:val="24"/>
                          <w:szCs w:val="24"/>
                        </w:rPr>
                        <w:t xml:space="preserve">For further data and information on </w:t>
                      </w:r>
                      <w:r>
                        <w:rPr>
                          <w:rFonts w:ascii="Arial" w:hAnsi="Arial"/>
                          <w:sz w:val="24"/>
                          <w:szCs w:val="24"/>
                        </w:rPr>
                        <w:t>the stability of care placements and how this can be improved</w:t>
                      </w:r>
                      <w:r w:rsidRPr="003A24BF">
                        <w:rPr>
                          <w:rFonts w:ascii="Arial" w:hAnsi="Arial"/>
                          <w:sz w:val="24"/>
                          <w:szCs w:val="24"/>
                        </w:rPr>
                        <w:t xml:space="preserve"> see</w:t>
                      </w:r>
                      <w:r>
                        <w:rPr>
                          <w:rFonts w:ascii="Arial" w:hAnsi="Arial"/>
                          <w:sz w:val="24"/>
                          <w:szCs w:val="24"/>
                        </w:rPr>
                        <w:t xml:space="preserve"> the</w:t>
                      </w:r>
                      <w:r w:rsidRPr="003A24BF">
                        <w:rPr>
                          <w:rFonts w:ascii="Arial" w:hAnsi="Arial"/>
                          <w:sz w:val="24"/>
                          <w:szCs w:val="24"/>
                        </w:rPr>
                        <w:t xml:space="preserve"> Department for Education</w:t>
                      </w:r>
                      <w:r>
                        <w:rPr>
                          <w:rFonts w:ascii="Arial" w:hAnsi="Arial"/>
                          <w:sz w:val="24"/>
                          <w:szCs w:val="24"/>
                        </w:rPr>
                        <w:t>’s</w:t>
                      </w:r>
                      <w:r w:rsidRPr="003A24BF">
                        <w:rPr>
                          <w:rFonts w:ascii="Arial" w:hAnsi="Arial"/>
                          <w:sz w:val="24"/>
                          <w:szCs w:val="24"/>
                        </w:rPr>
                        <w:t xml:space="preserve"> </w:t>
                      </w:r>
                      <w:hyperlink r:id="rId9" w:history="1">
                        <w:r w:rsidRPr="00D240D3">
                          <w:rPr>
                            <w:rStyle w:val="Hyperlink"/>
                            <w:rFonts w:ascii="Arial" w:hAnsi="Arial"/>
                            <w:color w:val="104F75"/>
                            <w:sz w:val="24"/>
                            <w:szCs w:val="24"/>
                          </w:rPr>
                          <w:t>Data Pack on Improving Permanence for Looked After Children</w:t>
                        </w:r>
                      </w:hyperlink>
                    </w:p>
                    <w:p w:rsidR="00D875A9" w:rsidRDefault="00D875A9" w:rsidP="00D875A9"/>
                  </w:txbxContent>
                </v:textbox>
              </v:shape>
            </w:pict>
          </mc:Fallback>
        </mc:AlternateContent>
      </w:r>
    </w:p>
    <w:p w:rsidR="00D875A9" w:rsidRPr="005A123B" w:rsidRDefault="00D875A9" w:rsidP="00D875A9">
      <w:pPr>
        <w:rPr>
          <w:rFonts w:ascii="Arial" w:hAnsi="Arial"/>
          <w:sz w:val="24"/>
          <w:szCs w:val="24"/>
        </w:rPr>
      </w:pPr>
    </w:p>
    <w:p w:rsidR="00D875A9" w:rsidRPr="005A123B" w:rsidRDefault="00D875A9" w:rsidP="00F65321">
      <w:pPr>
        <w:pStyle w:val="NoSpacing"/>
      </w:pPr>
    </w:p>
    <w:p w:rsidR="00D875A9" w:rsidRPr="005A123B" w:rsidRDefault="00D875A9" w:rsidP="00D875A9">
      <w:pPr>
        <w:rPr>
          <w:rFonts w:ascii="Arial" w:hAnsi="Arial"/>
          <w:sz w:val="24"/>
          <w:szCs w:val="24"/>
        </w:rPr>
      </w:pPr>
    </w:p>
    <w:p w:rsidR="00D875A9" w:rsidRPr="00FC0EBC" w:rsidRDefault="00D875A9" w:rsidP="00D875A9">
      <w:pPr>
        <w:rPr>
          <w:rFonts w:ascii="Arial" w:hAnsi="Arial"/>
          <w:sz w:val="24"/>
          <w:szCs w:val="24"/>
        </w:rPr>
      </w:pPr>
      <w:r>
        <w:rPr>
          <w:rFonts w:ascii="Arial" w:hAnsi="Arial"/>
          <w:sz w:val="24"/>
          <w:szCs w:val="24"/>
        </w:rPr>
        <w:t>Children</w:t>
      </w:r>
      <w:r w:rsidRPr="00FC0EBC">
        <w:rPr>
          <w:rFonts w:ascii="Arial" w:hAnsi="Arial"/>
          <w:sz w:val="24"/>
          <w:szCs w:val="24"/>
        </w:rPr>
        <w:t xml:space="preserve"> who have many changes of placement </w:t>
      </w:r>
      <w:r>
        <w:rPr>
          <w:rFonts w:ascii="Arial" w:hAnsi="Arial"/>
          <w:sz w:val="24"/>
          <w:szCs w:val="24"/>
        </w:rPr>
        <w:t>fare</w:t>
      </w:r>
      <w:r w:rsidRPr="00FC0EBC">
        <w:rPr>
          <w:rFonts w:ascii="Arial" w:hAnsi="Arial"/>
          <w:sz w:val="24"/>
          <w:szCs w:val="24"/>
        </w:rPr>
        <w:t xml:space="preserve"> worse than those who do not in terms of psychological, social and academic outcomes. Placement moves often entail a change of school and can also have an impact on health care because of the time taken to transfer records and set up new appointments (Ward, 2009). </w:t>
      </w:r>
    </w:p>
    <w:p w:rsidR="008314B7" w:rsidRPr="008314B7" w:rsidRDefault="00D875A9" w:rsidP="00D875A9">
      <w:pPr>
        <w:rPr>
          <w:rFonts w:ascii="Arial" w:hAnsi="Arial" w:cs="Arial"/>
          <w:sz w:val="24"/>
          <w:szCs w:val="24"/>
        </w:rPr>
      </w:pPr>
      <w:r>
        <w:rPr>
          <w:rFonts w:ascii="Arial" w:hAnsi="Arial"/>
          <w:sz w:val="24"/>
          <w:szCs w:val="24"/>
        </w:rPr>
        <w:t xml:space="preserve">It must not be forgotten that </w:t>
      </w:r>
      <w:r w:rsidRPr="00FC0EBC">
        <w:rPr>
          <w:rFonts w:ascii="Arial" w:hAnsi="Arial"/>
          <w:sz w:val="24"/>
          <w:szCs w:val="24"/>
        </w:rPr>
        <w:t>moves</w:t>
      </w:r>
      <w:r w:rsidRPr="00D34CC2">
        <w:rPr>
          <w:rFonts w:ascii="Arial" w:hAnsi="Arial"/>
          <w:sz w:val="24"/>
          <w:szCs w:val="24"/>
        </w:rPr>
        <w:t xml:space="preserve"> </w:t>
      </w:r>
      <w:r w:rsidRPr="00FC0EBC">
        <w:rPr>
          <w:rFonts w:ascii="Arial" w:hAnsi="Arial"/>
          <w:sz w:val="24"/>
          <w:szCs w:val="24"/>
        </w:rPr>
        <w:t>can be positive</w:t>
      </w:r>
      <w:r>
        <w:rPr>
          <w:rFonts w:ascii="Arial" w:hAnsi="Arial"/>
          <w:sz w:val="24"/>
          <w:szCs w:val="24"/>
        </w:rPr>
        <w:t>,</w:t>
      </w:r>
      <w:r w:rsidRPr="00FC0EBC">
        <w:rPr>
          <w:rFonts w:ascii="Arial" w:hAnsi="Arial"/>
          <w:sz w:val="24"/>
          <w:szCs w:val="24"/>
        </w:rPr>
        <w:t xml:space="preserve"> however</w:t>
      </w:r>
      <w:r>
        <w:rPr>
          <w:rFonts w:ascii="Arial" w:hAnsi="Arial"/>
          <w:sz w:val="24"/>
          <w:szCs w:val="24"/>
        </w:rPr>
        <w:t>.</w:t>
      </w:r>
      <w:r w:rsidRPr="00FC0EBC">
        <w:rPr>
          <w:rFonts w:ascii="Arial" w:hAnsi="Arial"/>
          <w:sz w:val="24"/>
          <w:szCs w:val="24"/>
        </w:rPr>
        <w:t xml:space="preserve"> </w:t>
      </w:r>
      <w:r>
        <w:rPr>
          <w:rFonts w:ascii="Arial" w:hAnsi="Arial"/>
          <w:sz w:val="24"/>
          <w:szCs w:val="24"/>
        </w:rPr>
        <w:t>L</w:t>
      </w:r>
      <w:r w:rsidRPr="00FC0EBC">
        <w:rPr>
          <w:rFonts w:ascii="Arial" w:hAnsi="Arial"/>
          <w:sz w:val="24"/>
          <w:szCs w:val="24"/>
        </w:rPr>
        <w:t xml:space="preserve">ong-term foster care is </w:t>
      </w:r>
      <w:r>
        <w:rPr>
          <w:rFonts w:ascii="Arial" w:hAnsi="Arial"/>
          <w:sz w:val="24"/>
          <w:szCs w:val="24"/>
        </w:rPr>
        <w:t>beneficial</w:t>
      </w:r>
      <w:r w:rsidRPr="00FC0EBC">
        <w:rPr>
          <w:rFonts w:ascii="Arial" w:hAnsi="Arial"/>
          <w:sz w:val="24"/>
          <w:szCs w:val="24"/>
        </w:rPr>
        <w:t xml:space="preserve"> only if the child is happy there (Sinclair, 2005). Some children who were </w:t>
      </w:r>
      <w:r w:rsidRPr="00FC0EBC">
        <w:rPr>
          <w:rFonts w:ascii="Arial" w:hAnsi="Arial"/>
          <w:sz w:val="24"/>
          <w:szCs w:val="24"/>
        </w:rPr>
        <w:lastRenderedPageBreak/>
        <w:t xml:space="preserve">unhappy </w:t>
      </w:r>
      <w:r>
        <w:rPr>
          <w:rFonts w:ascii="Arial" w:hAnsi="Arial"/>
          <w:sz w:val="24"/>
          <w:szCs w:val="24"/>
        </w:rPr>
        <w:t>in</w:t>
      </w:r>
      <w:r w:rsidRPr="00FC0EBC">
        <w:rPr>
          <w:rFonts w:ascii="Arial" w:hAnsi="Arial"/>
          <w:sz w:val="24"/>
          <w:szCs w:val="24"/>
        </w:rPr>
        <w:t xml:space="preserve"> their long-term placement have reported that no one listened to them or </w:t>
      </w:r>
      <w:r>
        <w:rPr>
          <w:rFonts w:ascii="Arial" w:hAnsi="Arial"/>
          <w:sz w:val="24"/>
          <w:szCs w:val="24"/>
        </w:rPr>
        <w:t>was</w:t>
      </w:r>
      <w:r w:rsidRPr="00FC0EBC">
        <w:rPr>
          <w:rFonts w:ascii="Arial" w:hAnsi="Arial"/>
          <w:sz w:val="24"/>
          <w:szCs w:val="24"/>
        </w:rPr>
        <w:t xml:space="preserve"> prepared to take them out of the placement (Sinclair et al, 2007). This highlights the importance of listening to children regarding their placement and care plan. (</w:t>
      </w:r>
      <w:r>
        <w:rPr>
          <w:rFonts w:ascii="Arial" w:hAnsi="Arial"/>
          <w:sz w:val="24"/>
          <w:szCs w:val="24"/>
        </w:rPr>
        <w:t>S</w:t>
      </w:r>
      <w:r w:rsidRPr="00FC0EBC">
        <w:rPr>
          <w:rFonts w:ascii="Arial" w:hAnsi="Arial"/>
          <w:sz w:val="24"/>
          <w:szCs w:val="24"/>
        </w:rPr>
        <w:t xml:space="preserve">ee </w:t>
      </w:r>
      <w:r>
        <w:rPr>
          <w:rFonts w:ascii="Arial" w:hAnsi="Arial"/>
          <w:sz w:val="24"/>
          <w:szCs w:val="24"/>
        </w:rPr>
        <w:t>B</w:t>
      </w:r>
      <w:r w:rsidRPr="00FC0EBC">
        <w:rPr>
          <w:rFonts w:ascii="Arial" w:hAnsi="Arial"/>
          <w:sz w:val="24"/>
          <w:szCs w:val="24"/>
        </w:rPr>
        <w:t xml:space="preserve">riefing </w:t>
      </w:r>
      <w:r>
        <w:rPr>
          <w:rFonts w:ascii="Arial" w:hAnsi="Arial"/>
          <w:sz w:val="24"/>
          <w:szCs w:val="24"/>
        </w:rPr>
        <w:t xml:space="preserve">9 </w:t>
      </w:r>
      <w:r w:rsidRPr="00FC0EBC">
        <w:rPr>
          <w:rFonts w:ascii="Arial" w:hAnsi="Arial"/>
          <w:sz w:val="24"/>
          <w:szCs w:val="24"/>
        </w:rPr>
        <w:t xml:space="preserve">on </w:t>
      </w:r>
      <w:r w:rsidRPr="002566AB">
        <w:rPr>
          <w:rFonts w:ascii="Arial" w:hAnsi="Arial"/>
          <w:color w:val="104F75"/>
          <w:sz w:val="24"/>
          <w:szCs w:val="24"/>
        </w:rPr>
        <w:t>‘</w:t>
      </w:r>
      <w:r w:rsidRPr="002566AB">
        <w:rPr>
          <w:rFonts w:ascii="Arial" w:hAnsi="Arial"/>
          <w:color w:val="104F75"/>
          <w:sz w:val="24"/>
          <w:szCs w:val="24"/>
          <w:u w:val="single"/>
        </w:rPr>
        <w:t>Communicating effectively</w:t>
      </w:r>
      <w:r w:rsidRPr="002566AB">
        <w:rPr>
          <w:rFonts w:ascii="Arial" w:hAnsi="Arial"/>
          <w:color w:val="104F75"/>
          <w:sz w:val="24"/>
          <w:szCs w:val="24"/>
        </w:rPr>
        <w:t>’</w:t>
      </w:r>
      <w:r w:rsidRPr="00896A83">
        <w:rPr>
          <w:rFonts w:ascii="Arial" w:hAnsi="Arial"/>
          <w:sz w:val="24"/>
          <w:szCs w:val="24"/>
        </w:rPr>
        <w:t>.)</w:t>
      </w:r>
    </w:p>
    <w:p w:rsidR="008314B7" w:rsidRPr="002566AB" w:rsidRDefault="00D875A9" w:rsidP="00E7196D">
      <w:pPr>
        <w:pStyle w:val="Heading1"/>
        <w:rPr>
          <w:color w:val="104F75"/>
          <w:sz w:val="24"/>
        </w:rPr>
      </w:pPr>
      <w:r w:rsidRPr="002566AB">
        <w:rPr>
          <w:color w:val="104F75"/>
          <w:sz w:val="24"/>
        </w:rPr>
        <w:t>Placement planning and support</w:t>
      </w:r>
    </w:p>
    <w:p w:rsidR="00D875A9" w:rsidRPr="005A123B" w:rsidRDefault="00D875A9" w:rsidP="00D875A9">
      <w:pPr>
        <w:rPr>
          <w:rFonts w:ascii="Arial" w:hAnsi="Arial"/>
          <w:sz w:val="24"/>
          <w:szCs w:val="24"/>
        </w:rPr>
      </w:pPr>
      <w:r w:rsidRPr="005A123B">
        <w:rPr>
          <w:rFonts w:ascii="Arial" w:hAnsi="Arial"/>
          <w:sz w:val="24"/>
          <w:szCs w:val="24"/>
        </w:rPr>
        <w:t>Identifying the right placement for each child is key to stability and permanence. However, a shortage of suitable placements often leads to decisions to place children in care being put off until there is a crisis</w:t>
      </w:r>
      <w:r>
        <w:rPr>
          <w:rFonts w:ascii="Arial" w:hAnsi="Arial"/>
          <w:sz w:val="24"/>
          <w:szCs w:val="24"/>
        </w:rPr>
        <w:t>. This</w:t>
      </w:r>
      <w:r w:rsidRPr="005A123B">
        <w:rPr>
          <w:rFonts w:ascii="Arial" w:hAnsi="Arial"/>
          <w:sz w:val="24"/>
          <w:szCs w:val="24"/>
        </w:rPr>
        <w:t xml:space="preserve"> leads to an </w:t>
      </w:r>
      <w:r>
        <w:rPr>
          <w:rFonts w:ascii="Arial" w:hAnsi="Arial"/>
          <w:sz w:val="24"/>
          <w:szCs w:val="24"/>
        </w:rPr>
        <w:t>‘</w:t>
      </w:r>
      <w:r w:rsidRPr="005A123B">
        <w:rPr>
          <w:rFonts w:ascii="Arial" w:hAnsi="Arial"/>
          <w:sz w:val="24"/>
          <w:szCs w:val="24"/>
        </w:rPr>
        <w:t>emergency</w:t>
      </w:r>
      <w:r>
        <w:rPr>
          <w:rFonts w:ascii="Arial" w:hAnsi="Arial"/>
          <w:sz w:val="24"/>
          <w:szCs w:val="24"/>
        </w:rPr>
        <w:t>’</w:t>
      </w:r>
      <w:r w:rsidRPr="005A123B">
        <w:rPr>
          <w:rFonts w:ascii="Arial" w:hAnsi="Arial"/>
          <w:sz w:val="24"/>
          <w:szCs w:val="24"/>
        </w:rPr>
        <w:t xml:space="preserve"> placement as a stop-gap solution</w:t>
      </w:r>
      <w:r>
        <w:rPr>
          <w:rFonts w:ascii="Arial" w:hAnsi="Arial"/>
          <w:sz w:val="24"/>
          <w:szCs w:val="24"/>
        </w:rPr>
        <w:t xml:space="preserve">, </w:t>
      </w:r>
      <w:r w:rsidRPr="005A123B">
        <w:rPr>
          <w:rFonts w:ascii="Arial" w:hAnsi="Arial"/>
          <w:sz w:val="24"/>
          <w:szCs w:val="24"/>
        </w:rPr>
        <w:t>necessitat</w:t>
      </w:r>
      <w:r>
        <w:rPr>
          <w:rFonts w:ascii="Arial" w:hAnsi="Arial"/>
          <w:sz w:val="24"/>
          <w:szCs w:val="24"/>
        </w:rPr>
        <w:t>ing</w:t>
      </w:r>
      <w:r w:rsidRPr="005A123B">
        <w:rPr>
          <w:rFonts w:ascii="Arial" w:hAnsi="Arial"/>
          <w:sz w:val="24"/>
          <w:szCs w:val="24"/>
        </w:rPr>
        <w:t xml:space="preserve"> a subsequent move (Ward, 2009). </w:t>
      </w:r>
      <w:r>
        <w:rPr>
          <w:rFonts w:ascii="Arial" w:hAnsi="Arial"/>
          <w:sz w:val="24"/>
          <w:szCs w:val="24"/>
        </w:rPr>
        <w:t>However, t</w:t>
      </w:r>
      <w:r w:rsidRPr="005A123B">
        <w:rPr>
          <w:rFonts w:ascii="Arial" w:hAnsi="Arial"/>
          <w:sz w:val="24"/>
          <w:szCs w:val="24"/>
        </w:rPr>
        <w:t xml:space="preserve">he move to a more permanent placement is </w:t>
      </w:r>
      <w:r>
        <w:rPr>
          <w:rFonts w:ascii="Arial" w:hAnsi="Arial"/>
          <w:sz w:val="24"/>
          <w:szCs w:val="24"/>
        </w:rPr>
        <w:t xml:space="preserve">then </w:t>
      </w:r>
      <w:r w:rsidRPr="005A123B">
        <w:rPr>
          <w:rFonts w:ascii="Arial" w:hAnsi="Arial"/>
          <w:sz w:val="24"/>
          <w:szCs w:val="24"/>
        </w:rPr>
        <w:t xml:space="preserve">often delayed once the pressure is </w:t>
      </w:r>
      <w:r>
        <w:rPr>
          <w:rFonts w:ascii="Arial" w:hAnsi="Arial"/>
          <w:sz w:val="24"/>
          <w:szCs w:val="24"/>
        </w:rPr>
        <w:t>off</w:t>
      </w:r>
      <w:r w:rsidRPr="005A123B">
        <w:rPr>
          <w:rFonts w:ascii="Arial" w:hAnsi="Arial"/>
          <w:sz w:val="24"/>
          <w:szCs w:val="24"/>
        </w:rPr>
        <w:t xml:space="preserve"> (Brown and Ward, 2013)</w:t>
      </w:r>
      <w:r>
        <w:rPr>
          <w:rFonts w:ascii="Arial" w:hAnsi="Arial"/>
          <w:sz w:val="24"/>
          <w:szCs w:val="24"/>
        </w:rPr>
        <w:t>.</w:t>
      </w:r>
      <w:r w:rsidRPr="005A123B">
        <w:rPr>
          <w:rFonts w:ascii="Arial" w:hAnsi="Arial"/>
          <w:sz w:val="24"/>
          <w:szCs w:val="24"/>
        </w:rPr>
        <w:t xml:space="preserve"> (</w:t>
      </w:r>
      <w:r>
        <w:rPr>
          <w:rFonts w:ascii="Arial" w:hAnsi="Arial"/>
          <w:sz w:val="24"/>
          <w:szCs w:val="24"/>
        </w:rPr>
        <w:t>S</w:t>
      </w:r>
      <w:r w:rsidRPr="005A123B">
        <w:rPr>
          <w:rFonts w:ascii="Arial" w:hAnsi="Arial"/>
          <w:sz w:val="24"/>
          <w:szCs w:val="24"/>
        </w:rPr>
        <w:t>ee</w:t>
      </w:r>
      <w:r>
        <w:rPr>
          <w:rFonts w:ascii="Arial" w:hAnsi="Arial"/>
          <w:sz w:val="24"/>
          <w:szCs w:val="24"/>
        </w:rPr>
        <w:t xml:space="preserve"> </w:t>
      </w:r>
      <w:r w:rsidR="009664E6">
        <w:rPr>
          <w:rFonts w:ascii="Arial" w:hAnsi="Arial"/>
          <w:sz w:val="24"/>
          <w:szCs w:val="24"/>
        </w:rPr>
        <w:t>B</w:t>
      </w:r>
      <w:r>
        <w:rPr>
          <w:rFonts w:ascii="Arial" w:hAnsi="Arial"/>
          <w:sz w:val="24"/>
          <w:szCs w:val="24"/>
        </w:rPr>
        <w:t>riefing 11 on</w:t>
      </w:r>
      <w:r w:rsidRPr="005A123B">
        <w:rPr>
          <w:rFonts w:ascii="Arial" w:hAnsi="Arial"/>
          <w:sz w:val="24"/>
          <w:szCs w:val="24"/>
        </w:rPr>
        <w:t xml:space="preserve"> </w:t>
      </w:r>
      <w:r w:rsidRPr="002566AB">
        <w:rPr>
          <w:rFonts w:ascii="Arial" w:hAnsi="Arial"/>
          <w:color w:val="104F75"/>
          <w:sz w:val="24"/>
          <w:szCs w:val="24"/>
        </w:rPr>
        <w:t>‘</w:t>
      </w:r>
      <w:r w:rsidRPr="002566AB">
        <w:rPr>
          <w:rFonts w:ascii="Arial" w:hAnsi="Arial"/>
          <w:color w:val="104F75"/>
          <w:sz w:val="24"/>
          <w:szCs w:val="24"/>
          <w:u w:val="single"/>
        </w:rPr>
        <w:t>Analysing and using information to inform decision making</w:t>
      </w:r>
      <w:r w:rsidR="00E7196D" w:rsidRPr="002566AB">
        <w:rPr>
          <w:rFonts w:ascii="Arial" w:hAnsi="Arial"/>
          <w:color w:val="104F75"/>
          <w:sz w:val="24"/>
          <w:szCs w:val="24"/>
        </w:rPr>
        <w:t>’</w:t>
      </w:r>
      <w:r w:rsidRPr="00896A83">
        <w:rPr>
          <w:rFonts w:ascii="Arial" w:hAnsi="Arial"/>
          <w:sz w:val="24"/>
          <w:szCs w:val="24"/>
        </w:rPr>
        <w:t>). One study found</w:t>
      </w:r>
      <w:r w:rsidRPr="005A123B">
        <w:rPr>
          <w:rFonts w:ascii="Arial" w:hAnsi="Arial"/>
          <w:sz w:val="24"/>
          <w:szCs w:val="24"/>
        </w:rPr>
        <w:t xml:space="preserve"> that </w:t>
      </w:r>
      <w:r>
        <w:rPr>
          <w:rFonts w:ascii="Arial" w:hAnsi="Arial"/>
          <w:sz w:val="24"/>
          <w:szCs w:val="24"/>
        </w:rPr>
        <w:t>54 per cent of</w:t>
      </w:r>
      <w:r w:rsidRPr="005A123B">
        <w:rPr>
          <w:rFonts w:ascii="Arial" w:hAnsi="Arial"/>
          <w:sz w:val="24"/>
          <w:szCs w:val="24"/>
        </w:rPr>
        <w:t xml:space="preserve"> placement changes are initiated by agencies for reasons related to delayed entry </w:t>
      </w:r>
      <w:r>
        <w:rPr>
          <w:rFonts w:ascii="Arial" w:hAnsi="Arial"/>
          <w:sz w:val="24"/>
          <w:szCs w:val="24"/>
        </w:rPr>
        <w:t>in</w:t>
      </w:r>
      <w:r w:rsidRPr="005A123B">
        <w:rPr>
          <w:rFonts w:ascii="Arial" w:hAnsi="Arial"/>
          <w:sz w:val="24"/>
          <w:szCs w:val="24"/>
        </w:rPr>
        <w:t>to care or over-optimistic expectations of a swi</w:t>
      </w:r>
      <w:r>
        <w:rPr>
          <w:rFonts w:ascii="Arial" w:hAnsi="Arial"/>
          <w:sz w:val="24"/>
          <w:szCs w:val="24"/>
        </w:rPr>
        <w:t>ft reunification (Ward, 2009).</w:t>
      </w:r>
    </w:p>
    <w:p w:rsidR="00D875A9" w:rsidRPr="005A123B" w:rsidRDefault="00D875A9" w:rsidP="00D875A9">
      <w:pPr>
        <w:rPr>
          <w:rFonts w:ascii="Arial" w:hAnsi="Arial"/>
          <w:sz w:val="24"/>
          <w:szCs w:val="24"/>
        </w:rPr>
      </w:pPr>
      <w:r>
        <w:rPr>
          <w:rFonts w:ascii="Arial" w:hAnsi="Arial"/>
          <w:sz w:val="24"/>
          <w:szCs w:val="24"/>
        </w:rPr>
        <w:t>I</w:t>
      </w:r>
      <w:r w:rsidRPr="005A123B">
        <w:rPr>
          <w:rFonts w:ascii="Arial" w:hAnsi="Arial"/>
          <w:sz w:val="24"/>
          <w:szCs w:val="24"/>
        </w:rPr>
        <w:t>t is critically important to have a sufficient pool of foster carers and adopters</w:t>
      </w:r>
      <w:r w:rsidRPr="004E6D9B">
        <w:rPr>
          <w:rFonts w:ascii="Arial" w:hAnsi="Arial"/>
          <w:sz w:val="24"/>
          <w:szCs w:val="24"/>
        </w:rPr>
        <w:t xml:space="preserve"> </w:t>
      </w:r>
      <w:r>
        <w:rPr>
          <w:rFonts w:ascii="Arial" w:hAnsi="Arial"/>
          <w:sz w:val="24"/>
          <w:szCs w:val="24"/>
        </w:rPr>
        <w:t>t</w:t>
      </w:r>
      <w:r w:rsidRPr="005A123B">
        <w:rPr>
          <w:rFonts w:ascii="Arial" w:hAnsi="Arial"/>
          <w:sz w:val="24"/>
          <w:szCs w:val="24"/>
        </w:rPr>
        <w:t xml:space="preserve">o cater for the varied needs of children. Without </w:t>
      </w:r>
      <w:r>
        <w:rPr>
          <w:rFonts w:ascii="Arial" w:hAnsi="Arial"/>
          <w:sz w:val="24"/>
          <w:szCs w:val="24"/>
        </w:rPr>
        <w:t>it</w:t>
      </w:r>
      <w:r w:rsidRPr="005A123B">
        <w:rPr>
          <w:rFonts w:ascii="Arial" w:hAnsi="Arial"/>
          <w:sz w:val="24"/>
          <w:szCs w:val="24"/>
        </w:rPr>
        <w:t>, there is a lack of placement choice</w:t>
      </w:r>
      <w:r>
        <w:rPr>
          <w:rFonts w:ascii="Arial" w:hAnsi="Arial"/>
          <w:sz w:val="24"/>
          <w:szCs w:val="24"/>
        </w:rPr>
        <w:t xml:space="preserve"> and</w:t>
      </w:r>
      <w:r w:rsidRPr="005A123B">
        <w:rPr>
          <w:rFonts w:ascii="Arial" w:hAnsi="Arial"/>
          <w:sz w:val="24"/>
          <w:szCs w:val="24"/>
        </w:rPr>
        <w:t xml:space="preserve"> </w:t>
      </w:r>
      <w:r>
        <w:rPr>
          <w:rFonts w:ascii="Arial" w:hAnsi="Arial"/>
          <w:sz w:val="24"/>
          <w:szCs w:val="24"/>
        </w:rPr>
        <w:t>this</w:t>
      </w:r>
      <w:r w:rsidRPr="005A123B">
        <w:rPr>
          <w:rFonts w:ascii="Arial" w:hAnsi="Arial"/>
          <w:sz w:val="24"/>
          <w:szCs w:val="24"/>
        </w:rPr>
        <w:t xml:space="preserve"> is associated with placement instability (Clarke, 2006). </w:t>
      </w:r>
      <w:r>
        <w:rPr>
          <w:rFonts w:ascii="Arial" w:hAnsi="Arial"/>
          <w:sz w:val="24"/>
          <w:szCs w:val="24"/>
        </w:rPr>
        <w:t xml:space="preserve">The </w:t>
      </w:r>
      <w:r w:rsidRPr="005A123B">
        <w:rPr>
          <w:rFonts w:ascii="Arial" w:hAnsi="Arial"/>
          <w:sz w:val="24"/>
          <w:szCs w:val="24"/>
        </w:rPr>
        <w:t>commissioning of residential provision</w:t>
      </w:r>
      <w:r>
        <w:rPr>
          <w:rFonts w:ascii="Arial" w:hAnsi="Arial"/>
          <w:sz w:val="24"/>
          <w:szCs w:val="24"/>
        </w:rPr>
        <w:t>,</w:t>
      </w:r>
      <w:r w:rsidRPr="00FF6A58">
        <w:rPr>
          <w:rFonts w:ascii="Arial" w:hAnsi="Arial"/>
          <w:sz w:val="24"/>
          <w:szCs w:val="24"/>
        </w:rPr>
        <w:t xml:space="preserve"> </w:t>
      </w:r>
      <w:r>
        <w:rPr>
          <w:rFonts w:ascii="Arial" w:hAnsi="Arial"/>
          <w:sz w:val="24"/>
          <w:szCs w:val="24"/>
        </w:rPr>
        <w:t xml:space="preserve">which must include an emphasis </w:t>
      </w:r>
      <w:r w:rsidRPr="005A123B">
        <w:rPr>
          <w:rFonts w:ascii="Arial" w:hAnsi="Arial"/>
          <w:sz w:val="24"/>
          <w:szCs w:val="24"/>
        </w:rPr>
        <w:t>on the quality of relationships</w:t>
      </w:r>
      <w:r>
        <w:rPr>
          <w:rFonts w:ascii="Arial" w:hAnsi="Arial"/>
          <w:sz w:val="24"/>
          <w:szCs w:val="24"/>
        </w:rPr>
        <w:t>,</w:t>
      </w:r>
      <w:r w:rsidRPr="005A123B">
        <w:rPr>
          <w:rFonts w:ascii="Arial" w:hAnsi="Arial"/>
          <w:sz w:val="24"/>
          <w:szCs w:val="24"/>
        </w:rPr>
        <w:t xml:space="preserve"> is a</w:t>
      </w:r>
      <w:r>
        <w:rPr>
          <w:rFonts w:ascii="Arial" w:hAnsi="Arial"/>
          <w:sz w:val="24"/>
          <w:szCs w:val="24"/>
        </w:rPr>
        <w:t>lso</w:t>
      </w:r>
      <w:r w:rsidRPr="005A123B">
        <w:rPr>
          <w:rFonts w:ascii="Arial" w:hAnsi="Arial"/>
          <w:sz w:val="24"/>
          <w:szCs w:val="24"/>
        </w:rPr>
        <w:t xml:space="preserve"> </w:t>
      </w:r>
      <w:r>
        <w:rPr>
          <w:rFonts w:ascii="Arial" w:hAnsi="Arial"/>
          <w:sz w:val="24"/>
          <w:szCs w:val="24"/>
        </w:rPr>
        <w:t>critical</w:t>
      </w:r>
      <w:r w:rsidRPr="005A123B">
        <w:rPr>
          <w:rFonts w:ascii="Arial" w:hAnsi="Arial"/>
          <w:sz w:val="24"/>
          <w:szCs w:val="24"/>
        </w:rPr>
        <w:t xml:space="preserve"> </w:t>
      </w:r>
      <w:r>
        <w:rPr>
          <w:rFonts w:ascii="Arial" w:hAnsi="Arial"/>
          <w:sz w:val="24"/>
          <w:szCs w:val="24"/>
        </w:rPr>
        <w:t>to</w:t>
      </w:r>
      <w:r w:rsidRPr="005A123B">
        <w:rPr>
          <w:rFonts w:ascii="Arial" w:hAnsi="Arial"/>
          <w:sz w:val="24"/>
          <w:szCs w:val="24"/>
        </w:rPr>
        <w:t xml:space="preserve"> ensuring a range of placement options </w:t>
      </w:r>
      <w:r>
        <w:rPr>
          <w:rFonts w:ascii="Arial" w:hAnsi="Arial"/>
          <w:sz w:val="24"/>
          <w:szCs w:val="24"/>
        </w:rPr>
        <w:t xml:space="preserve">is </w:t>
      </w:r>
      <w:r w:rsidRPr="005A123B">
        <w:rPr>
          <w:rFonts w:ascii="Arial" w:hAnsi="Arial"/>
          <w:sz w:val="24"/>
          <w:szCs w:val="24"/>
        </w:rPr>
        <w:t>available (Care Inquiry, 2013)</w:t>
      </w:r>
      <w:r>
        <w:rPr>
          <w:rFonts w:ascii="Arial" w:hAnsi="Arial"/>
          <w:sz w:val="24"/>
          <w:szCs w:val="24"/>
        </w:rPr>
        <w:t>.</w:t>
      </w:r>
    </w:p>
    <w:p w:rsidR="00D875A9" w:rsidRPr="00FC0EBC" w:rsidRDefault="00D875A9" w:rsidP="00D875A9">
      <w:pPr>
        <w:rPr>
          <w:rFonts w:ascii="Arial" w:hAnsi="Arial" w:cs="Arial"/>
          <w:sz w:val="24"/>
          <w:szCs w:val="24"/>
        </w:rPr>
      </w:pPr>
      <w:r w:rsidRPr="00FC0EBC">
        <w:rPr>
          <w:rFonts w:ascii="Arial" w:hAnsi="Arial" w:cs="Arial"/>
          <w:sz w:val="24"/>
          <w:szCs w:val="24"/>
        </w:rPr>
        <w:t>When planning the placement, social workers need to con</w:t>
      </w:r>
      <w:r>
        <w:rPr>
          <w:rFonts w:ascii="Arial" w:hAnsi="Arial" w:cs="Arial"/>
          <w:sz w:val="24"/>
          <w:szCs w:val="24"/>
        </w:rPr>
        <w:t>ceptualise</w:t>
      </w:r>
      <w:r w:rsidRPr="00FC0EBC">
        <w:rPr>
          <w:rFonts w:ascii="Arial" w:hAnsi="Arial" w:cs="Arial"/>
          <w:sz w:val="24"/>
          <w:szCs w:val="24"/>
        </w:rPr>
        <w:t xml:space="preserve"> all options with the objective of providing permanence (Boddy, 2013). Children need to be consulted over their care plan, </w:t>
      </w:r>
      <w:r>
        <w:rPr>
          <w:rFonts w:ascii="Arial" w:hAnsi="Arial" w:cs="Arial"/>
          <w:sz w:val="24"/>
          <w:szCs w:val="24"/>
        </w:rPr>
        <w:t>which</w:t>
      </w:r>
      <w:r w:rsidRPr="00FC0EBC">
        <w:rPr>
          <w:rFonts w:ascii="Arial" w:hAnsi="Arial" w:cs="Arial"/>
          <w:sz w:val="24"/>
          <w:szCs w:val="24"/>
        </w:rPr>
        <w:t xml:space="preserve"> needs to be reviewed regularly to take account of changes to the</w:t>
      </w:r>
      <w:r>
        <w:rPr>
          <w:rFonts w:ascii="Arial" w:hAnsi="Arial" w:cs="Arial"/>
          <w:sz w:val="24"/>
          <w:szCs w:val="24"/>
        </w:rPr>
        <w:t>ir</w:t>
      </w:r>
      <w:r w:rsidRPr="00FC0EBC">
        <w:rPr>
          <w:rFonts w:ascii="Arial" w:hAnsi="Arial" w:cs="Arial"/>
          <w:sz w:val="24"/>
          <w:szCs w:val="24"/>
        </w:rPr>
        <w:t xml:space="preserve"> wishes. In</w:t>
      </w:r>
      <w:r>
        <w:rPr>
          <w:rFonts w:ascii="Arial" w:hAnsi="Arial" w:cs="Arial"/>
          <w:sz w:val="24"/>
          <w:szCs w:val="24"/>
        </w:rPr>
        <w:t>volv</w:t>
      </w:r>
      <w:r w:rsidRPr="00FC0EBC">
        <w:rPr>
          <w:rFonts w:ascii="Arial" w:hAnsi="Arial" w:cs="Arial"/>
          <w:sz w:val="24"/>
          <w:szCs w:val="24"/>
        </w:rPr>
        <w:t xml:space="preserve">ing children in </w:t>
      </w:r>
      <w:r>
        <w:rPr>
          <w:rFonts w:ascii="Arial" w:hAnsi="Arial" w:cs="Arial"/>
          <w:sz w:val="24"/>
          <w:szCs w:val="24"/>
        </w:rPr>
        <w:t xml:space="preserve">the </w:t>
      </w:r>
      <w:r w:rsidRPr="00FC0EBC">
        <w:rPr>
          <w:rFonts w:ascii="Arial" w:hAnsi="Arial" w:cs="Arial"/>
          <w:sz w:val="24"/>
          <w:szCs w:val="24"/>
        </w:rPr>
        <w:t>decision</w:t>
      </w:r>
      <w:r>
        <w:rPr>
          <w:rFonts w:ascii="Arial" w:hAnsi="Arial" w:cs="Arial"/>
          <w:sz w:val="24"/>
          <w:szCs w:val="24"/>
        </w:rPr>
        <w:t xml:space="preserve"> making</w:t>
      </w:r>
      <w:r w:rsidRPr="00FC0EBC">
        <w:rPr>
          <w:rFonts w:ascii="Arial" w:hAnsi="Arial" w:cs="Arial"/>
          <w:sz w:val="24"/>
          <w:szCs w:val="24"/>
        </w:rPr>
        <w:t xml:space="preserve"> can improve the quality of decisions and lead to more stable placements (Thomas, 2009).</w:t>
      </w:r>
    </w:p>
    <w:p w:rsidR="00D875A9" w:rsidRPr="00FC0EBC" w:rsidRDefault="00D875A9" w:rsidP="00D875A9">
      <w:pPr>
        <w:rPr>
          <w:rFonts w:ascii="Arial" w:eastAsia="Times New Roman" w:hAnsi="Arial" w:cs="Arial"/>
          <w:sz w:val="24"/>
          <w:szCs w:val="24"/>
        </w:rPr>
      </w:pPr>
      <w:r>
        <w:rPr>
          <w:rFonts w:ascii="Arial" w:hAnsi="Arial" w:cs="Arial"/>
          <w:sz w:val="24"/>
          <w:szCs w:val="24"/>
        </w:rPr>
        <w:t>Social workers need to ensure that planning and practice for older children is proactive. Farmer and Lutman (2010) found that p</w:t>
      </w:r>
      <w:r w:rsidRPr="00FC0EBC">
        <w:rPr>
          <w:rFonts w:ascii="Arial" w:hAnsi="Arial" w:cs="Arial"/>
          <w:sz w:val="24"/>
          <w:szCs w:val="24"/>
        </w:rPr>
        <w:t xml:space="preserve">lanning </w:t>
      </w:r>
      <w:r>
        <w:rPr>
          <w:rFonts w:ascii="Arial" w:hAnsi="Arial" w:cs="Arial"/>
          <w:sz w:val="24"/>
          <w:szCs w:val="24"/>
        </w:rPr>
        <w:t>for this age group</w:t>
      </w:r>
      <w:r>
        <w:rPr>
          <w:rFonts w:ascii="Arial" w:eastAsia="Times New Roman" w:hAnsi="Arial" w:cs="Arial"/>
          <w:sz w:val="24"/>
          <w:szCs w:val="24"/>
        </w:rPr>
        <w:t xml:space="preserve"> is generally</w:t>
      </w:r>
      <w:r w:rsidRPr="00FC0EBC">
        <w:rPr>
          <w:rFonts w:ascii="Arial" w:eastAsia="Times New Roman" w:hAnsi="Arial" w:cs="Arial"/>
          <w:sz w:val="24"/>
          <w:szCs w:val="24"/>
        </w:rPr>
        <w:t xml:space="preserve"> less proactive than </w:t>
      </w:r>
      <w:r>
        <w:rPr>
          <w:rFonts w:ascii="Arial" w:eastAsia="Times New Roman" w:hAnsi="Arial" w:cs="Arial"/>
          <w:sz w:val="24"/>
          <w:szCs w:val="24"/>
        </w:rPr>
        <w:t>it is for</w:t>
      </w:r>
      <w:r w:rsidRPr="00FC0EBC">
        <w:rPr>
          <w:rFonts w:ascii="Arial" w:eastAsia="Times New Roman" w:hAnsi="Arial" w:cs="Arial"/>
          <w:sz w:val="24"/>
          <w:szCs w:val="24"/>
        </w:rPr>
        <w:t xml:space="preserve"> younger children. The</w:t>
      </w:r>
      <w:r>
        <w:rPr>
          <w:rFonts w:ascii="Arial" w:eastAsia="Times New Roman" w:hAnsi="Arial" w:cs="Arial"/>
          <w:sz w:val="24"/>
          <w:szCs w:val="24"/>
        </w:rPr>
        <w:t>y</w:t>
      </w:r>
      <w:r w:rsidRPr="00FC0EBC">
        <w:rPr>
          <w:rFonts w:ascii="Arial" w:eastAsia="Times New Roman" w:hAnsi="Arial" w:cs="Arial"/>
          <w:sz w:val="24"/>
          <w:szCs w:val="24"/>
        </w:rPr>
        <w:t xml:space="preserve"> found that the cut-off age </w:t>
      </w:r>
      <w:r>
        <w:rPr>
          <w:rFonts w:ascii="Arial" w:eastAsia="Times New Roman" w:hAnsi="Arial" w:cs="Arial"/>
          <w:sz w:val="24"/>
          <w:szCs w:val="24"/>
        </w:rPr>
        <w:t>beyond</w:t>
      </w:r>
      <w:r w:rsidRPr="00FC0EBC">
        <w:rPr>
          <w:rFonts w:ascii="Arial" w:eastAsia="Times New Roman" w:hAnsi="Arial" w:cs="Arial"/>
          <w:sz w:val="24"/>
          <w:szCs w:val="24"/>
        </w:rPr>
        <w:t xml:space="preserve"> which neglected children more often ended up with unstable outcomes and more rarely achieved permanence outside the </w:t>
      </w:r>
      <w:r>
        <w:rPr>
          <w:rFonts w:ascii="Arial" w:eastAsia="Times New Roman" w:hAnsi="Arial" w:cs="Arial"/>
          <w:sz w:val="24"/>
          <w:szCs w:val="24"/>
        </w:rPr>
        <w:t>family was as low as six years.</w:t>
      </w:r>
    </w:p>
    <w:p w:rsidR="00D875A9" w:rsidRDefault="00D875A9" w:rsidP="00D875A9">
      <w:pPr>
        <w:rPr>
          <w:rFonts w:ascii="Arial" w:hAnsi="Arial"/>
          <w:sz w:val="24"/>
          <w:szCs w:val="24"/>
        </w:rPr>
      </w:pPr>
      <w:r w:rsidRPr="005A123B">
        <w:rPr>
          <w:rFonts w:ascii="Arial" w:hAnsi="Arial"/>
          <w:sz w:val="24"/>
          <w:szCs w:val="24"/>
        </w:rPr>
        <w:t>Care can be a positive experience for children who have been chronically maltreated</w:t>
      </w:r>
      <w:r>
        <w:rPr>
          <w:rFonts w:ascii="Arial" w:hAnsi="Arial"/>
          <w:sz w:val="24"/>
          <w:szCs w:val="24"/>
        </w:rPr>
        <w:t>.</w:t>
      </w:r>
      <w:r w:rsidRPr="005A123B">
        <w:rPr>
          <w:rFonts w:ascii="Arial" w:hAnsi="Arial"/>
          <w:sz w:val="24"/>
          <w:szCs w:val="24"/>
        </w:rPr>
        <w:t xml:space="preserve"> </w:t>
      </w:r>
      <w:r>
        <w:rPr>
          <w:rFonts w:ascii="Arial" w:hAnsi="Arial"/>
          <w:sz w:val="24"/>
          <w:szCs w:val="24"/>
        </w:rPr>
        <w:t>I</w:t>
      </w:r>
      <w:r w:rsidRPr="005A123B">
        <w:rPr>
          <w:rFonts w:ascii="Arial" w:hAnsi="Arial"/>
          <w:sz w:val="24"/>
          <w:szCs w:val="24"/>
        </w:rPr>
        <w:t>n terms of stability and well-being</w:t>
      </w:r>
      <w:r>
        <w:rPr>
          <w:rFonts w:ascii="Arial" w:hAnsi="Arial"/>
          <w:sz w:val="24"/>
          <w:szCs w:val="24"/>
        </w:rPr>
        <w:t>,</w:t>
      </w:r>
      <w:r w:rsidRPr="005A123B">
        <w:rPr>
          <w:rFonts w:ascii="Arial" w:hAnsi="Arial"/>
          <w:sz w:val="24"/>
          <w:szCs w:val="24"/>
        </w:rPr>
        <w:t xml:space="preserve"> outcomes for chronically maltreated children who remain looked after are generally better than for children who return home (Wade et al, 2010; Davies and Ward, 2012). Support should be part of all care plans to ensure the best outcomes for children and to prevent carer strain and placement breakdown (Boddy, 2013). </w:t>
      </w:r>
    </w:p>
    <w:p w:rsidR="00D875A9" w:rsidRPr="005A123B" w:rsidRDefault="00D875A9" w:rsidP="00D875A9">
      <w:pPr>
        <w:rPr>
          <w:rFonts w:ascii="Arial" w:hAnsi="Arial"/>
          <w:sz w:val="24"/>
          <w:szCs w:val="24"/>
        </w:rPr>
      </w:pPr>
      <w:r w:rsidRPr="005A123B">
        <w:rPr>
          <w:rFonts w:ascii="Arial" w:hAnsi="Arial"/>
          <w:sz w:val="24"/>
          <w:szCs w:val="24"/>
        </w:rPr>
        <w:t>Carers also need to be provided with information about the child so they can prepare for the placement. Placements made in a hurry, without consultation and without full information being given to the carer are more like</w:t>
      </w:r>
      <w:r>
        <w:rPr>
          <w:rFonts w:ascii="Arial" w:hAnsi="Arial"/>
          <w:sz w:val="24"/>
          <w:szCs w:val="24"/>
        </w:rPr>
        <w:t>ly to disrupt (Sinclair, 2009).</w:t>
      </w:r>
    </w:p>
    <w:p w:rsidR="00D875A9" w:rsidRPr="005A123B" w:rsidRDefault="00E55D3D" w:rsidP="00D875A9">
      <w:pPr>
        <w:rPr>
          <w:rFonts w:ascii="Arial" w:hAnsi="Arial"/>
          <w:sz w:val="24"/>
          <w:szCs w:val="24"/>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158750</wp:posOffset>
                </wp:positionV>
                <wp:extent cx="5727700" cy="685800"/>
                <wp:effectExtent l="0" t="0" r="2540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685800"/>
                        </a:xfrm>
                        <a:prstGeom prst="rect">
                          <a:avLst/>
                        </a:prstGeom>
                        <a:solidFill>
                          <a:srgbClr val="FFFFFF"/>
                        </a:solidFill>
                        <a:ln w="9525">
                          <a:solidFill>
                            <a:srgbClr val="000000"/>
                          </a:solidFill>
                          <a:miter lim="800000"/>
                          <a:headEnd/>
                          <a:tailEnd/>
                        </a:ln>
                      </wps:spPr>
                      <wps:txbx>
                        <w:txbxContent>
                          <w:p w:rsidR="00D875A9" w:rsidRPr="00D875A9" w:rsidRDefault="00D875A9" w:rsidP="00D875A9">
                            <w:pPr>
                              <w:rPr>
                                <w:rFonts w:ascii="Arial" w:hAnsi="Arial" w:cs="Arial"/>
                                <w:sz w:val="24"/>
                                <w:szCs w:val="24"/>
                              </w:rPr>
                            </w:pPr>
                            <w:r w:rsidRPr="00D875A9">
                              <w:rPr>
                                <w:rFonts w:ascii="Arial" w:hAnsi="Arial" w:cs="Arial"/>
                                <w:sz w:val="24"/>
                                <w:szCs w:val="24"/>
                              </w:rPr>
                              <w:t xml:space="preserve">Hear Nina Biehal talking about </w:t>
                            </w:r>
                            <w:r w:rsidRPr="002566AB">
                              <w:rPr>
                                <w:rFonts w:ascii="Arial" w:hAnsi="Arial" w:cs="Arial"/>
                                <w:color w:val="104F75"/>
                                <w:sz w:val="24"/>
                                <w:szCs w:val="24"/>
                              </w:rPr>
                              <w:t xml:space="preserve">the </w:t>
                            </w:r>
                            <w:hyperlink r:id="rId10" w:history="1">
                              <w:r w:rsidRPr="00D240D3">
                                <w:rPr>
                                  <w:rStyle w:val="Hyperlink"/>
                                  <w:rFonts w:ascii="Arial" w:hAnsi="Arial" w:cs="Arial"/>
                                  <w:color w:val="104F75"/>
                                  <w:sz w:val="24"/>
                                  <w:szCs w:val="24"/>
                                </w:rPr>
                                <w:t>Characteristics, Outcomes and Meanings of Four Types of Permanent Placement Study</w:t>
                              </w:r>
                            </w:hyperlink>
                            <w:r w:rsidRPr="00D875A9">
                              <w:rPr>
                                <w:rFonts w:ascii="Arial" w:hAnsi="Arial" w:cs="Arial"/>
                                <w:sz w:val="24"/>
                                <w:szCs w:val="24"/>
                              </w:rPr>
                              <w:t xml:space="preserve"> as part of the Adoption Research Initiative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0;margin-top:12.5pt;width:451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">
                <v:textbox>
                  <w:txbxContent>
                    <w:p w:rsidR="00D875A9" w:rsidRPr="00D875A9" w:rsidRDefault="00D875A9" w:rsidP="00D875A9">
                      <w:pPr>
                        <w:rPr>
                          <w:rFonts w:ascii="Arial" w:hAnsi="Arial" w:cs="Arial"/>
                          <w:sz w:val="24"/>
                          <w:szCs w:val="24"/>
                        </w:rPr>
                      </w:pPr>
                      <w:r w:rsidRPr="00D875A9">
                        <w:rPr>
                          <w:rFonts w:ascii="Arial" w:hAnsi="Arial" w:cs="Arial"/>
                          <w:sz w:val="24"/>
                          <w:szCs w:val="24"/>
                        </w:rPr>
                        <w:t xml:space="preserve">Hear Nina Biehal talking about </w:t>
                      </w:r>
                      <w:r w:rsidRPr="002566AB">
                        <w:rPr>
                          <w:rFonts w:ascii="Arial" w:hAnsi="Arial" w:cs="Arial"/>
                          <w:color w:val="104F75"/>
                          <w:sz w:val="24"/>
                          <w:szCs w:val="24"/>
                        </w:rPr>
                        <w:t xml:space="preserve">the </w:t>
                      </w:r>
                      <w:hyperlink r:id="rId11" w:history="1">
                        <w:r w:rsidRPr="00D240D3">
                          <w:rPr>
                            <w:rStyle w:val="Hyperlink"/>
                            <w:rFonts w:ascii="Arial" w:hAnsi="Arial" w:cs="Arial"/>
                            <w:color w:val="104F75"/>
                            <w:sz w:val="24"/>
                            <w:szCs w:val="24"/>
                          </w:rPr>
                          <w:t>Characteristics, Outcomes and Meanings of Four Types of Permanent Placement Study</w:t>
                        </w:r>
                      </w:hyperlink>
                      <w:r w:rsidRPr="00D875A9">
                        <w:rPr>
                          <w:rFonts w:ascii="Arial" w:hAnsi="Arial" w:cs="Arial"/>
                          <w:sz w:val="24"/>
                          <w:szCs w:val="24"/>
                        </w:rPr>
                        <w:t xml:space="preserve"> as part of the Adoption Research Initiative</w:t>
                      </w:r>
                    </w:p>
                  </w:txbxContent>
                </v:textbox>
              </v:shape>
            </w:pict>
          </mc:Fallback>
        </mc:AlternateContent>
      </w:r>
    </w:p>
    <w:p w:rsidR="00D875A9" w:rsidRPr="005A123B" w:rsidRDefault="00D875A9" w:rsidP="00D875A9">
      <w:pPr>
        <w:rPr>
          <w:rFonts w:ascii="Arial" w:hAnsi="Arial"/>
          <w:sz w:val="24"/>
          <w:szCs w:val="24"/>
        </w:rPr>
      </w:pPr>
    </w:p>
    <w:p w:rsidR="00D875A9" w:rsidRPr="005A123B" w:rsidRDefault="00D875A9" w:rsidP="00D875A9">
      <w:pPr>
        <w:rPr>
          <w:rFonts w:ascii="Arial" w:hAnsi="Arial"/>
          <w:sz w:val="24"/>
          <w:szCs w:val="24"/>
        </w:rPr>
      </w:pPr>
    </w:p>
    <w:p w:rsidR="00D875A9" w:rsidRPr="005A123B" w:rsidRDefault="00E55D3D" w:rsidP="00D875A9">
      <w:pPr>
        <w:rPr>
          <w:rFonts w:ascii="Arial" w:hAnsi="Arial"/>
          <w:sz w:val="24"/>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66040</wp:posOffset>
                </wp:positionV>
                <wp:extent cx="5727700" cy="669290"/>
                <wp:effectExtent l="0" t="0" r="25400" b="1651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669290"/>
                        </a:xfrm>
                        <a:prstGeom prst="rect">
                          <a:avLst/>
                        </a:prstGeom>
                        <a:solidFill>
                          <a:srgbClr val="FFFFFF"/>
                        </a:solidFill>
                        <a:ln w="9525">
                          <a:solidFill>
                            <a:srgbClr val="000000"/>
                          </a:solidFill>
                          <a:miter lim="800000"/>
                          <a:headEnd/>
                          <a:tailEnd/>
                        </a:ln>
                      </wps:spPr>
                      <wps:txbx>
                        <w:txbxContent>
                          <w:p w:rsidR="00D875A9" w:rsidRPr="00D240D3" w:rsidRDefault="00D875A9" w:rsidP="00D875A9">
                            <w:pPr>
                              <w:rPr>
                                <w:rFonts w:ascii="Arial" w:hAnsi="Arial" w:cs="Arial"/>
                                <w:color w:val="104F75"/>
                                <w:sz w:val="24"/>
                              </w:rPr>
                            </w:pPr>
                            <w:r w:rsidRPr="00D875A9">
                              <w:rPr>
                                <w:rFonts w:ascii="Arial" w:hAnsi="Arial" w:cs="Arial"/>
                                <w:sz w:val="24"/>
                              </w:rPr>
                              <w:t xml:space="preserve">And to hear more about matching processes, listen to Elaine Farmer in another interview for the Adoption Research Initiative: </w:t>
                            </w:r>
                            <w:hyperlink r:id="rId12" w:history="1">
                              <w:r w:rsidRPr="00D240D3">
                                <w:rPr>
                                  <w:rStyle w:val="Hyperlink"/>
                                  <w:rFonts w:ascii="Arial" w:hAnsi="Arial" w:cs="Arial"/>
                                  <w:color w:val="104F75"/>
                                  <w:sz w:val="24"/>
                                </w:rPr>
                                <w:t>Linking and Matching in Adoption</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0;margin-top:5.2pt;width:451pt;height:5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">
                <v:textbox>
                  <w:txbxContent>
                    <w:p w:rsidR="00D875A9" w:rsidRPr="00D240D3" w:rsidRDefault="00D875A9" w:rsidP="00D875A9">
                      <w:pPr>
                        <w:rPr>
                          <w:rFonts w:ascii="Arial" w:hAnsi="Arial" w:cs="Arial"/>
                          <w:color w:val="104F75"/>
                          <w:sz w:val="24"/>
                        </w:rPr>
                      </w:pPr>
                      <w:r w:rsidRPr="00D875A9">
                        <w:rPr>
                          <w:rFonts w:ascii="Arial" w:hAnsi="Arial" w:cs="Arial"/>
                          <w:sz w:val="24"/>
                        </w:rPr>
                        <w:t xml:space="preserve">And to hear more about matching processes, listen to Elaine Farmer in another interview for the Adoption Research Initiative: </w:t>
                      </w:r>
                      <w:hyperlink r:id="rId13" w:history="1">
                        <w:r w:rsidRPr="00D240D3">
                          <w:rPr>
                            <w:rStyle w:val="Hyperlink"/>
                            <w:rFonts w:ascii="Arial" w:hAnsi="Arial" w:cs="Arial"/>
                            <w:color w:val="104F75"/>
                            <w:sz w:val="24"/>
                          </w:rPr>
                          <w:t>Linking and Matching in Adoption</w:t>
                        </w:r>
                      </w:hyperlink>
                    </w:p>
                  </w:txbxContent>
                </v:textbox>
              </v:shape>
            </w:pict>
          </mc:Fallback>
        </mc:AlternateContent>
      </w:r>
    </w:p>
    <w:p w:rsidR="00D875A9" w:rsidRPr="005A123B" w:rsidRDefault="00D875A9" w:rsidP="00D875A9">
      <w:pPr>
        <w:rPr>
          <w:rFonts w:ascii="Arial" w:hAnsi="Arial"/>
          <w:sz w:val="24"/>
          <w:szCs w:val="24"/>
        </w:rPr>
      </w:pPr>
    </w:p>
    <w:p w:rsidR="00D875A9" w:rsidRPr="005A123B" w:rsidRDefault="00D875A9" w:rsidP="00F65321">
      <w:pPr>
        <w:pStyle w:val="NoSpacing"/>
      </w:pPr>
    </w:p>
    <w:p w:rsidR="002566AB" w:rsidRPr="002566AB" w:rsidRDefault="002566AB" w:rsidP="002566AB">
      <w:pPr>
        <w:pStyle w:val="NoSpacing"/>
        <w:rPr>
          <w:sz w:val="18"/>
        </w:rPr>
      </w:pPr>
    </w:p>
    <w:p w:rsidR="00D875A9" w:rsidRPr="002566AB" w:rsidRDefault="00D875A9" w:rsidP="00D875A9">
      <w:pPr>
        <w:pStyle w:val="Heading1"/>
        <w:rPr>
          <w:color w:val="104F75"/>
          <w:sz w:val="24"/>
        </w:rPr>
      </w:pPr>
      <w:r w:rsidRPr="002566AB">
        <w:rPr>
          <w:color w:val="104F75"/>
          <w:sz w:val="24"/>
        </w:rPr>
        <w:t>Reunification with the birth family</w:t>
      </w:r>
    </w:p>
    <w:p w:rsidR="00D875A9" w:rsidRPr="005A123B" w:rsidRDefault="00D875A9" w:rsidP="00D875A9">
      <w:pPr>
        <w:rPr>
          <w:rFonts w:ascii="Arial" w:hAnsi="Arial"/>
          <w:sz w:val="24"/>
          <w:szCs w:val="24"/>
        </w:rPr>
      </w:pPr>
      <w:r>
        <w:rPr>
          <w:rFonts w:ascii="Arial" w:hAnsi="Arial"/>
          <w:sz w:val="24"/>
          <w:szCs w:val="24"/>
        </w:rPr>
        <w:t xml:space="preserve">For most children who become looked after, </w:t>
      </w:r>
      <w:r w:rsidRPr="005A123B">
        <w:rPr>
          <w:rFonts w:ascii="Arial" w:hAnsi="Arial"/>
          <w:sz w:val="24"/>
          <w:szCs w:val="24"/>
        </w:rPr>
        <w:t xml:space="preserve">returning to the birth family </w:t>
      </w:r>
      <w:r>
        <w:rPr>
          <w:rFonts w:ascii="Arial" w:hAnsi="Arial"/>
          <w:sz w:val="24"/>
          <w:szCs w:val="24"/>
        </w:rPr>
        <w:t>will be t</w:t>
      </w:r>
      <w:r w:rsidRPr="005A123B">
        <w:rPr>
          <w:rFonts w:ascii="Arial" w:hAnsi="Arial"/>
          <w:sz w:val="24"/>
          <w:szCs w:val="24"/>
        </w:rPr>
        <w:t xml:space="preserve">he preferred pathway to permanence (Boddy, 2013). </w:t>
      </w:r>
      <w:r>
        <w:rPr>
          <w:rFonts w:ascii="Arial" w:hAnsi="Arial"/>
          <w:sz w:val="24"/>
          <w:szCs w:val="24"/>
        </w:rPr>
        <w:t xml:space="preserve">The majority </w:t>
      </w:r>
      <w:r w:rsidRPr="005A123B">
        <w:rPr>
          <w:rFonts w:ascii="Arial" w:hAnsi="Arial"/>
          <w:sz w:val="24"/>
          <w:szCs w:val="24"/>
        </w:rPr>
        <w:t xml:space="preserve">return home quickly (70% of foster placements that ceased during the year ending 31 March 2013 were for </w:t>
      </w:r>
      <w:r>
        <w:rPr>
          <w:rFonts w:ascii="Arial" w:hAnsi="Arial"/>
          <w:sz w:val="24"/>
          <w:szCs w:val="24"/>
        </w:rPr>
        <w:t>less than a</w:t>
      </w:r>
      <w:r w:rsidRPr="005A123B">
        <w:rPr>
          <w:rFonts w:ascii="Arial" w:hAnsi="Arial"/>
          <w:sz w:val="24"/>
          <w:szCs w:val="24"/>
        </w:rPr>
        <w:t xml:space="preserve"> year</w:t>
      </w:r>
      <w:r>
        <w:rPr>
          <w:rFonts w:ascii="Arial" w:hAnsi="Arial"/>
          <w:sz w:val="24"/>
          <w:szCs w:val="24"/>
        </w:rPr>
        <w:t xml:space="preserve"> – DfE</w:t>
      </w:r>
      <w:r w:rsidRPr="005A123B">
        <w:rPr>
          <w:rFonts w:ascii="Arial" w:hAnsi="Arial"/>
          <w:sz w:val="24"/>
          <w:szCs w:val="24"/>
        </w:rPr>
        <w:t xml:space="preserve">, 2013). </w:t>
      </w:r>
      <w:r>
        <w:rPr>
          <w:rFonts w:ascii="Arial" w:hAnsi="Arial"/>
          <w:sz w:val="24"/>
          <w:szCs w:val="24"/>
        </w:rPr>
        <w:t>H</w:t>
      </w:r>
      <w:r w:rsidRPr="005A123B">
        <w:rPr>
          <w:rFonts w:ascii="Arial" w:hAnsi="Arial"/>
          <w:sz w:val="24"/>
          <w:szCs w:val="24"/>
        </w:rPr>
        <w:t>owever, children</w:t>
      </w:r>
      <w:r>
        <w:rPr>
          <w:rFonts w:ascii="Arial" w:hAnsi="Arial"/>
          <w:sz w:val="24"/>
          <w:szCs w:val="24"/>
        </w:rPr>
        <w:t>’</w:t>
      </w:r>
      <w:r w:rsidRPr="005A123B">
        <w:rPr>
          <w:rFonts w:ascii="Arial" w:hAnsi="Arial"/>
          <w:sz w:val="24"/>
          <w:szCs w:val="24"/>
        </w:rPr>
        <w:t>s chances of returning to their family decline</w:t>
      </w:r>
      <w:r w:rsidRPr="006575E0">
        <w:rPr>
          <w:rFonts w:ascii="Arial" w:hAnsi="Arial"/>
          <w:sz w:val="24"/>
          <w:szCs w:val="24"/>
        </w:rPr>
        <w:t xml:space="preserve"> </w:t>
      </w:r>
      <w:r>
        <w:rPr>
          <w:rFonts w:ascii="Arial" w:hAnsi="Arial"/>
          <w:sz w:val="24"/>
          <w:szCs w:val="24"/>
        </w:rPr>
        <w:t>a</w:t>
      </w:r>
      <w:r w:rsidRPr="005A123B">
        <w:rPr>
          <w:rFonts w:ascii="Arial" w:hAnsi="Arial"/>
          <w:sz w:val="24"/>
          <w:szCs w:val="24"/>
        </w:rPr>
        <w:t>s time goes by (Boddy, 2013).</w:t>
      </w:r>
    </w:p>
    <w:p w:rsidR="00D875A9" w:rsidRPr="005A123B" w:rsidRDefault="00D875A9" w:rsidP="00D875A9">
      <w:pPr>
        <w:rPr>
          <w:rFonts w:ascii="Arial" w:hAnsi="Arial"/>
          <w:sz w:val="24"/>
          <w:szCs w:val="24"/>
        </w:rPr>
      </w:pPr>
      <w:r w:rsidRPr="005A123B">
        <w:rPr>
          <w:rFonts w:ascii="Arial" w:hAnsi="Arial"/>
          <w:sz w:val="24"/>
          <w:szCs w:val="24"/>
        </w:rPr>
        <w:t>Many maltreated children who return home after a period in care do not stay. Wade</w:t>
      </w:r>
      <w:r>
        <w:rPr>
          <w:rFonts w:ascii="Arial" w:hAnsi="Arial"/>
          <w:sz w:val="24"/>
          <w:szCs w:val="24"/>
        </w:rPr>
        <w:t>’</w:t>
      </w:r>
      <w:r w:rsidRPr="005A123B">
        <w:rPr>
          <w:rFonts w:ascii="Arial" w:hAnsi="Arial"/>
          <w:sz w:val="24"/>
          <w:szCs w:val="24"/>
        </w:rPr>
        <w:t>s study compar</w:t>
      </w:r>
      <w:r>
        <w:rPr>
          <w:rFonts w:ascii="Arial" w:hAnsi="Arial"/>
          <w:sz w:val="24"/>
          <w:szCs w:val="24"/>
        </w:rPr>
        <w:t>ed</w:t>
      </w:r>
      <w:r w:rsidRPr="005A123B">
        <w:rPr>
          <w:rFonts w:ascii="Arial" w:hAnsi="Arial"/>
          <w:sz w:val="24"/>
          <w:szCs w:val="24"/>
        </w:rPr>
        <w:t xml:space="preserve"> maltreated children who went home with those who remained looked</w:t>
      </w:r>
      <w:r>
        <w:rPr>
          <w:rFonts w:ascii="Arial" w:hAnsi="Arial"/>
          <w:sz w:val="24"/>
          <w:szCs w:val="24"/>
        </w:rPr>
        <w:t xml:space="preserve"> after.</w:t>
      </w:r>
      <w:r w:rsidRPr="005A123B">
        <w:rPr>
          <w:rFonts w:ascii="Arial" w:hAnsi="Arial"/>
          <w:sz w:val="24"/>
          <w:szCs w:val="24"/>
        </w:rPr>
        <w:t xml:space="preserve"> </w:t>
      </w:r>
      <w:r>
        <w:rPr>
          <w:rFonts w:ascii="Arial" w:hAnsi="Arial"/>
          <w:sz w:val="24"/>
          <w:szCs w:val="24"/>
        </w:rPr>
        <w:t>O</w:t>
      </w:r>
      <w:r w:rsidRPr="005A123B">
        <w:rPr>
          <w:rFonts w:ascii="Arial" w:hAnsi="Arial"/>
          <w:sz w:val="24"/>
          <w:szCs w:val="24"/>
        </w:rPr>
        <w:t xml:space="preserve">nly a third of those who went home remained there continuously over the </w:t>
      </w:r>
      <w:r>
        <w:rPr>
          <w:rFonts w:ascii="Arial" w:hAnsi="Arial"/>
          <w:sz w:val="24"/>
          <w:szCs w:val="24"/>
        </w:rPr>
        <w:t>next</w:t>
      </w:r>
      <w:r w:rsidRPr="005A123B">
        <w:rPr>
          <w:rFonts w:ascii="Arial" w:hAnsi="Arial"/>
          <w:sz w:val="24"/>
          <w:szCs w:val="24"/>
        </w:rPr>
        <w:t xml:space="preserve"> four years (Wade et al, 2011). </w:t>
      </w:r>
      <w:r>
        <w:rPr>
          <w:rFonts w:ascii="Arial" w:hAnsi="Arial"/>
          <w:sz w:val="24"/>
          <w:szCs w:val="24"/>
        </w:rPr>
        <w:t>F</w:t>
      </w:r>
      <w:r w:rsidRPr="005A123B">
        <w:rPr>
          <w:rFonts w:ascii="Arial" w:hAnsi="Arial"/>
          <w:sz w:val="24"/>
          <w:szCs w:val="24"/>
        </w:rPr>
        <w:t>armer and Lutman (2010) found that 65</w:t>
      </w:r>
      <w:r>
        <w:rPr>
          <w:rFonts w:ascii="Arial" w:hAnsi="Arial"/>
          <w:sz w:val="24"/>
          <w:szCs w:val="24"/>
        </w:rPr>
        <w:t xml:space="preserve"> per cent</w:t>
      </w:r>
      <w:r w:rsidRPr="005A123B">
        <w:rPr>
          <w:rFonts w:ascii="Arial" w:hAnsi="Arial"/>
          <w:sz w:val="24"/>
          <w:szCs w:val="24"/>
        </w:rPr>
        <w:t xml:space="preserve"> of the neglected children in their study who returned home were back in care at five-year follow</w:t>
      </w:r>
      <w:r>
        <w:rPr>
          <w:rFonts w:ascii="Arial" w:hAnsi="Arial"/>
          <w:sz w:val="24"/>
          <w:szCs w:val="24"/>
        </w:rPr>
        <w:t>-</w:t>
      </w:r>
      <w:r w:rsidRPr="005A123B">
        <w:rPr>
          <w:rFonts w:ascii="Arial" w:hAnsi="Arial"/>
          <w:sz w:val="24"/>
          <w:szCs w:val="24"/>
        </w:rPr>
        <w:t xml:space="preserve">up. </w:t>
      </w:r>
      <w:r w:rsidRPr="000E4106">
        <w:rPr>
          <w:rFonts w:ascii="Arial" w:hAnsi="Arial"/>
          <w:sz w:val="24"/>
          <w:szCs w:val="24"/>
        </w:rPr>
        <w:t>Younger children and children who return home with another looked after sibling are more likely to return home successfully than older children</w:t>
      </w:r>
      <w:r w:rsidRPr="005A123B">
        <w:rPr>
          <w:rFonts w:ascii="Arial" w:hAnsi="Arial"/>
          <w:sz w:val="24"/>
          <w:szCs w:val="24"/>
        </w:rPr>
        <w:t xml:space="preserve"> (Davies and Ward, 2012).</w:t>
      </w:r>
    </w:p>
    <w:p w:rsidR="00D875A9" w:rsidRPr="005A123B" w:rsidRDefault="00D875A9" w:rsidP="00D875A9">
      <w:pPr>
        <w:rPr>
          <w:rFonts w:ascii="Arial" w:hAnsi="Arial"/>
          <w:sz w:val="24"/>
          <w:szCs w:val="24"/>
        </w:rPr>
      </w:pPr>
      <w:r w:rsidRPr="005A123B">
        <w:rPr>
          <w:rFonts w:ascii="Arial" w:hAnsi="Arial"/>
          <w:sz w:val="24"/>
          <w:szCs w:val="24"/>
        </w:rPr>
        <w:t>Repeated efforts are often made to return maltreated children home when it is not safe to do so (Sinclair</w:t>
      </w:r>
      <w:r>
        <w:rPr>
          <w:rFonts w:ascii="Arial" w:hAnsi="Arial"/>
          <w:sz w:val="24"/>
          <w:szCs w:val="24"/>
        </w:rPr>
        <w:t xml:space="preserve"> et al</w:t>
      </w:r>
      <w:r w:rsidRPr="005A123B">
        <w:rPr>
          <w:rFonts w:ascii="Arial" w:hAnsi="Arial"/>
          <w:sz w:val="24"/>
          <w:szCs w:val="24"/>
        </w:rPr>
        <w:t>, 2007). In one study, around half of those who had been abused or neglected suffered further abuse when they returned home (Farmer and Lutman, 2010). There is also evidence that once children return home, cases often close within six months, even where there are continuing concerns (NSPCC, 2012).</w:t>
      </w:r>
    </w:p>
    <w:p w:rsidR="00D875A9" w:rsidRPr="005A123B" w:rsidRDefault="00D875A9" w:rsidP="00D875A9">
      <w:pPr>
        <w:rPr>
          <w:rFonts w:ascii="Arial" w:hAnsi="Arial"/>
          <w:sz w:val="24"/>
          <w:szCs w:val="24"/>
        </w:rPr>
      </w:pPr>
      <w:r w:rsidRPr="005A123B">
        <w:rPr>
          <w:rFonts w:ascii="Arial" w:hAnsi="Arial"/>
          <w:sz w:val="24"/>
          <w:szCs w:val="24"/>
        </w:rPr>
        <w:t xml:space="preserve">Proactive case management and working with birth parents is crucial for successful reunification for maltreated children (Farmer and Lutman, 2010). (see </w:t>
      </w:r>
      <w:r>
        <w:rPr>
          <w:rFonts w:ascii="Arial" w:hAnsi="Arial"/>
          <w:sz w:val="24"/>
          <w:szCs w:val="24"/>
        </w:rPr>
        <w:t xml:space="preserve">Briefing 16 </w:t>
      </w:r>
      <w:r w:rsidRPr="009664E6">
        <w:rPr>
          <w:rFonts w:ascii="Arial" w:hAnsi="Arial"/>
          <w:color w:val="104F75"/>
          <w:sz w:val="24"/>
          <w:szCs w:val="24"/>
          <w:u w:val="single"/>
        </w:rPr>
        <w:t>Working with birth parents</w:t>
      </w:r>
      <w:r w:rsidRPr="00896A83">
        <w:rPr>
          <w:rFonts w:ascii="Arial" w:hAnsi="Arial"/>
          <w:sz w:val="24"/>
          <w:szCs w:val="24"/>
        </w:rPr>
        <w:t>).</w:t>
      </w:r>
      <w:r w:rsidRPr="005A123B">
        <w:rPr>
          <w:rFonts w:ascii="Arial" w:hAnsi="Arial"/>
          <w:sz w:val="24"/>
          <w:szCs w:val="24"/>
        </w:rPr>
        <w:t xml:space="preserve"> </w:t>
      </w:r>
      <w:r>
        <w:rPr>
          <w:rFonts w:ascii="Arial" w:hAnsi="Arial"/>
          <w:sz w:val="24"/>
          <w:szCs w:val="24"/>
        </w:rPr>
        <w:t xml:space="preserve">The return home must be </w:t>
      </w:r>
      <w:r w:rsidR="009664E6">
        <w:rPr>
          <w:rFonts w:ascii="Arial" w:hAnsi="Arial"/>
          <w:sz w:val="24"/>
          <w:szCs w:val="24"/>
        </w:rPr>
        <w:t>planned</w:t>
      </w:r>
      <w:r>
        <w:rPr>
          <w:rFonts w:ascii="Arial" w:hAnsi="Arial"/>
          <w:sz w:val="24"/>
          <w:szCs w:val="24"/>
        </w:rPr>
        <w:t xml:space="preserve"> and well managed. B</w:t>
      </w:r>
      <w:r w:rsidRPr="005A123B">
        <w:rPr>
          <w:rFonts w:ascii="Arial" w:hAnsi="Arial"/>
          <w:sz w:val="24"/>
          <w:szCs w:val="24"/>
        </w:rPr>
        <w:t xml:space="preserve">efore and after </w:t>
      </w:r>
      <w:r>
        <w:rPr>
          <w:rFonts w:ascii="Arial" w:hAnsi="Arial"/>
          <w:sz w:val="24"/>
          <w:szCs w:val="24"/>
        </w:rPr>
        <w:t>the</w:t>
      </w:r>
      <w:r w:rsidRPr="005A123B">
        <w:rPr>
          <w:rFonts w:ascii="Arial" w:hAnsi="Arial"/>
          <w:sz w:val="24"/>
          <w:szCs w:val="24"/>
        </w:rPr>
        <w:t xml:space="preserve"> return there </w:t>
      </w:r>
      <w:r>
        <w:rPr>
          <w:rFonts w:ascii="Arial" w:hAnsi="Arial"/>
          <w:sz w:val="24"/>
          <w:szCs w:val="24"/>
        </w:rPr>
        <w:t>needs to be</w:t>
      </w:r>
      <w:r w:rsidRPr="005A123B">
        <w:rPr>
          <w:rFonts w:ascii="Arial" w:hAnsi="Arial"/>
          <w:sz w:val="24"/>
          <w:szCs w:val="24"/>
        </w:rPr>
        <w:t>:</w:t>
      </w:r>
    </w:p>
    <w:p w:rsidR="00D875A9" w:rsidRPr="00FC0EBC" w:rsidRDefault="00D875A9" w:rsidP="00E7196D">
      <w:pPr>
        <w:pStyle w:val="ListParagraph"/>
        <w:numPr>
          <w:ilvl w:val="0"/>
          <w:numId w:val="15"/>
        </w:numPr>
        <w:ind w:left="284" w:hanging="284"/>
      </w:pPr>
      <w:r w:rsidRPr="00FC0EBC">
        <w:t>evidence of improvement in parenting capacity, including measurable improvements in the areas of original concern (</w:t>
      </w:r>
      <w:r>
        <w:t>s</w:t>
      </w:r>
      <w:r w:rsidRPr="00FC0EBC">
        <w:t xml:space="preserve">ee </w:t>
      </w:r>
      <w:r w:rsidR="009664E6">
        <w:t xml:space="preserve">Briefing 8 </w:t>
      </w:r>
      <w:hyperlink r:id="rId14" w:history="1">
        <w:r w:rsidR="009664E6">
          <w:rPr>
            <w:rStyle w:val="Hyperlink"/>
            <w:color w:val="104F75"/>
          </w:rPr>
          <w:t>Monitoring and enabling parenting capacity</w:t>
        </w:r>
        <w:r w:rsidRPr="00D240D3">
          <w:rPr>
            <w:rStyle w:val="Hyperlink"/>
            <w:color w:val="104F75"/>
          </w:rPr>
          <w:t xml:space="preserve"> </w:t>
        </w:r>
      </w:hyperlink>
      <w:r w:rsidR="009664E6">
        <w:rPr>
          <w:rStyle w:val="Hyperlink"/>
          <w:color w:val="auto"/>
          <w:u w:val="none"/>
        </w:rPr>
        <w:t>)</w:t>
      </w:r>
    </w:p>
    <w:p w:rsidR="00D875A9" w:rsidRPr="00FC0EBC" w:rsidRDefault="00D875A9" w:rsidP="00E7196D">
      <w:pPr>
        <w:pStyle w:val="ListParagraph"/>
        <w:numPr>
          <w:ilvl w:val="0"/>
          <w:numId w:val="16"/>
        </w:numPr>
        <w:ind w:left="284" w:hanging="284"/>
        <w:rPr>
          <w:bCs/>
        </w:rPr>
      </w:pPr>
      <w:r>
        <w:t>an accurate</w:t>
      </w:r>
      <w:r w:rsidRPr="00FC0EBC">
        <w:t xml:space="preserve"> assessment of risk (</w:t>
      </w:r>
      <w:r>
        <w:t>s</w:t>
      </w:r>
      <w:r w:rsidRPr="00FC0EBC">
        <w:t xml:space="preserve">ee </w:t>
      </w:r>
      <w:r w:rsidR="009664E6">
        <w:t xml:space="preserve">Briefing 11 </w:t>
      </w:r>
      <w:hyperlink r:id="rId15" w:history="1">
        <w:r w:rsidRPr="00D240D3">
          <w:rPr>
            <w:rStyle w:val="Hyperlink"/>
            <w:bCs/>
            <w:color w:val="104F75"/>
          </w:rPr>
          <w:t>Analysi</w:t>
        </w:r>
        <w:r w:rsidR="009664E6">
          <w:rPr>
            <w:rStyle w:val="Hyperlink"/>
            <w:bCs/>
            <w:color w:val="104F75"/>
          </w:rPr>
          <w:t>ng and using information</w:t>
        </w:r>
      </w:hyperlink>
      <w:r w:rsidR="009664E6">
        <w:rPr>
          <w:rStyle w:val="Hyperlink"/>
          <w:bCs/>
          <w:color w:val="auto"/>
          <w:u w:val="none"/>
        </w:rPr>
        <w:t>)</w:t>
      </w:r>
    </w:p>
    <w:p w:rsidR="00D875A9" w:rsidRPr="00D875A9" w:rsidRDefault="00D875A9" w:rsidP="00E7196D">
      <w:pPr>
        <w:pStyle w:val="ListParagraph"/>
        <w:numPr>
          <w:ilvl w:val="0"/>
          <w:numId w:val="16"/>
        </w:numPr>
        <w:ind w:left="284" w:hanging="284"/>
      </w:pPr>
      <w:r w:rsidRPr="00FC0EBC">
        <w:t>provision of services to support children and their families for as long as is needed. (Davies and Ward, 2012)</w:t>
      </w:r>
    </w:p>
    <w:p w:rsidR="00D875A9" w:rsidRPr="005A123B" w:rsidRDefault="00E55D3D" w:rsidP="00D875A9">
      <w:pPr>
        <w:rPr>
          <w:rFonts w:ascii="Arial" w:hAnsi="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727700" cy="800100"/>
                <wp:effectExtent l="0" t="0" r="25400" b="1905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800100"/>
                        </a:xfrm>
                        <a:prstGeom prst="rect">
                          <a:avLst/>
                        </a:prstGeom>
                        <a:solidFill>
                          <a:srgbClr val="FFFFFF"/>
                        </a:solidFill>
                        <a:ln w="9525">
                          <a:solidFill>
                            <a:srgbClr val="000000"/>
                          </a:solidFill>
                          <a:miter lim="800000"/>
                          <a:headEnd/>
                          <a:tailEnd/>
                        </a:ln>
                      </wps:spPr>
                      <wps:txbx>
                        <w:txbxContent>
                          <w:p w:rsidR="00D875A9" w:rsidRPr="00D875A9" w:rsidRDefault="00D875A9" w:rsidP="00D875A9">
                            <w:pPr>
                              <w:rPr>
                                <w:rFonts w:ascii="Arial" w:hAnsi="Arial" w:cs="Arial"/>
                                <w:sz w:val="24"/>
                                <w:szCs w:val="24"/>
                              </w:rPr>
                            </w:pPr>
                            <w:r w:rsidRPr="00D875A9">
                              <w:rPr>
                                <w:rFonts w:ascii="Arial" w:hAnsi="Arial" w:cs="Arial"/>
                                <w:sz w:val="24"/>
                                <w:szCs w:val="24"/>
                              </w:rPr>
                              <w:t xml:space="preserve">A presentation on Social Work Interventions (including reunification) can be found here: </w:t>
                            </w:r>
                            <w:hyperlink r:id="rId16" w:history="1">
                              <w:r w:rsidRPr="00D240D3">
                                <w:rPr>
                                  <w:rStyle w:val="Hyperlink"/>
                                  <w:rFonts w:ascii="Arial" w:hAnsi="Arial" w:cs="Arial"/>
                                  <w:color w:val="104F75"/>
                                  <w:sz w:val="24"/>
                                  <w:szCs w:val="24"/>
                                </w:rPr>
                                <w:t>Safeguarding Children Research Initiative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0;margin-top:.05pt;width:45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">
                <v:textbox>
                  <w:txbxContent>
                    <w:p w:rsidR="00D875A9" w:rsidRPr="00D875A9" w:rsidRDefault="00D875A9" w:rsidP="00D875A9">
                      <w:pPr>
                        <w:rPr>
                          <w:rFonts w:ascii="Arial" w:hAnsi="Arial" w:cs="Arial"/>
                          <w:sz w:val="24"/>
                          <w:szCs w:val="24"/>
                        </w:rPr>
                      </w:pPr>
                      <w:r w:rsidRPr="00D875A9">
                        <w:rPr>
                          <w:rFonts w:ascii="Arial" w:hAnsi="Arial" w:cs="Arial"/>
                          <w:sz w:val="24"/>
                          <w:szCs w:val="24"/>
                        </w:rPr>
                        <w:t xml:space="preserve">A presentation on Social Work Interventions (including reunification) can be found here: </w:t>
                      </w:r>
                      <w:hyperlink r:id="rId17" w:history="1">
                        <w:r w:rsidRPr="00D240D3">
                          <w:rPr>
                            <w:rStyle w:val="Hyperlink"/>
                            <w:rFonts w:ascii="Arial" w:hAnsi="Arial" w:cs="Arial"/>
                            <w:color w:val="104F75"/>
                            <w:sz w:val="24"/>
                            <w:szCs w:val="24"/>
                          </w:rPr>
                          <w:t>Safeguarding Children Research Initiative</w:t>
                        </w:r>
                      </w:hyperlink>
                    </w:p>
                  </w:txbxContent>
                </v:textbox>
              </v:shape>
            </w:pict>
          </mc:Fallback>
        </mc:AlternateContent>
      </w:r>
    </w:p>
    <w:p w:rsidR="00D875A9" w:rsidRPr="005A123B" w:rsidRDefault="00D875A9" w:rsidP="00D875A9">
      <w:pPr>
        <w:rPr>
          <w:rFonts w:ascii="Arial" w:hAnsi="Arial"/>
          <w:sz w:val="24"/>
          <w:szCs w:val="24"/>
        </w:rPr>
      </w:pPr>
    </w:p>
    <w:p w:rsidR="00D875A9" w:rsidRPr="00FC0EBC" w:rsidRDefault="00D875A9" w:rsidP="00D875A9">
      <w:pPr>
        <w:rPr>
          <w:rFonts w:ascii="Arial" w:hAnsi="Arial" w:cs="Arial"/>
          <w:b/>
          <w:sz w:val="24"/>
          <w:szCs w:val="24"/>
        </w:rPr>
      </w:pPr>
    </w:p>
    <w:p w:rsidR="00D875A9" w:rsidRPr="002566AB" w:rsidRDefault="00D875A9" w:rsidP="00D875A9">
      <w:pPr>
        <w:pStyle w:val="Heading1"/>
        <w:rPr>
          <w:color w:val="104F75"/>
          <w:sz w:val="24"/>
        </w:rPr>
      </w:pPr>
      <w:r w:rsidRPr="002566AB">
        <w:rPr>
          <w:color w:val="104F75"/>
          <w:sz w:val="24"/>
        </w:rPr>
        <w:t xml:space="preserve">Permanence through unrelated foster care </w:t>
      </w:r>
    </w:p>
    <w:p w:rsidR="00D875A9" w:rsidRPr="005A123B" w:rsidRDefault="00D875A9" w:rsidP="00D875A9">
      <w:pPr>
        <w:rPr>
          <w:rFonts w:ascii="Arial" w:hAnsi="Arial"/>
          <w:sz w:val="24"/>
          <w:szCs w:val="24"/>
        </w:rPr>
      </w:pPr>
      <w:r w:rsidRPr="005A123B">
        <w:rPr>
          <w:rFonts w:ascii="Arial" w:hAnsi="Arial"/>
          <w:sz w:val="24"/>
          <w:szCs w:val="24"/>
        </w:rPr>
        <w:t xml:space="preserve">Foster care can provide permanence within the care system and is an important permanency option for children who have a strong sense of identity with their birth family. It can provide children with the security and stability they need until adulthood (Schofield et al, 2012). </w:t>
      </w:r>
    </w:p>
    <w:p w:rsidR="00D875A9" w:rsidRPr="005A123B" w:rsidRDefault="00D875A9" w:rsidP="00D875A9">
      <w:pPr>
        <w:rPr>
          <w:rFonts w:ascii="Arial" w:hAnsi="Arial"/>
          <w:sz w:val="24"/>
          <w:szCs w:val="24"/>
        </w:rPr>
      </w:pPr>
      <w:r w:rsidRPr="005A123B">
        <w:rPr>
          <w:rFonts w:ascii="Arial" w:hAnsi="Arial"/>
          <w:sz w:val="24"/>
          <w:szCs w:val="24"/>
        </w:rPr>
        <w:t xml:space="preserve">Foster care is the most common placement choice for looked after children: </w:t>
      </w:r>
      <w:r>
        <w:rPr>
          <w:rFonts w:ascii="Arial" w:hAnsi="Arial"/>
          <w:sz w:val="24"/>
          <w:szCs w:val="24"/>
        </w:rPr>
        <w:t>three-quarters</w:t>
      </w:r>
      <w:r w:rsidRPr="005A123B">
        <w:rPr>
          <w:rFonts w:ascii="Arial" w:hAnsi="Arial"/>
          <w:sz w:val="24"/>
          <w:szCs w:val="24"/>
        </w:rPr>
        <w:t xml:space="preserve"> of looked after children are in foster care (85% of the</w:t>
      </w:r>
      <w:r>
        <w:rPr>
          <w:rFonts w:ascii="Arial" w:hAnsi="Arial"/>
          <w:sz w:val="24"/>
          <w:szCs w:val="24"/>
        </w:rPr>
        <w:t>m</w:t>
      </w:r>
      <w:r w:rsidRPr="005A123B">
        <w:rPr>
          <w:rFonts w:ascii="Arial" w:hAnsi="Arial"/>
          <w:sz w:val="24"/>
          <w:szCs w:val="24"/>
        </w:rPr>
        <w:t xml:space="preserve"> with unrelated carers) (</w:t>
      </w:r>
      <w:r>
        <w:rPr>
          <w:rFonts w:ascii="Arial" w:hAnsi="Arial"/>
          <w:sz w:val="24"/>
          <w:szCs w:val="24"/>
        </w:rPr>
        <w:t>DfE</w:t>
      </w:r>
      <w:r w:rsidRPr="005A123B">
        <w:rPr>
          <w:rFonts w:ascii="Arial" w:hAnsi="Arial"/>
          <w:sz w:val="24"/>
          <w:szCs w:val="24"/>
        </w:rPr>
        <w:t xml:space="preserve">, 2013). There is currently no formal legal definition of long-term foster care as a permanence option (although this is likely to change in the near future), </w:t>
      </w:r>
      <w:r>
        <w:rPr>
          <w:rFonts w:ascii="Arial" w:hAnsi="Arial"/>
          <w:sz w:val="24"/>
          <w:szCs w:val="24"/>
        </w:rPr>
        <w:t>ye</w:t>
      </w:r>
      <w:r w:rsidRPr="005A123B">
        <w:rPr>
          <w:rFonts w:ascii="Arial" w:hAnsi="Arial"/>
          <w:sz w:val="24"/>
          <w:szCs w:val="24"/>
        </w:rPr>
        <w:t>t 17 per cent of all fostered children between ages 5 and 18 have been in the same placement for more than five years (</w:t>
      </w:r>
      <w:r>
        <w:rPr>
          <w:rFonts w:ascii="Arial" w:hAnsi="Arial"/>
          <w:sz w:val="24"/>
          <w:szCs w:val="24"/>
        </w:rPr>
        <w:t>DfE</w:t>
      </w:r>
      <w:r w:rsidRPr="005A123B">
        <w:rPr>
          <w:rFonts w:ascii="Arial" w:hAnsi="Arial"/>
          <w:sz w:val="24"/>
          <w:szCs w:val="24"/>
        </w:rPr>
        <w:t xml:space="preserve">, 2013). </w:t>
      </w:r>
    </w:p>
    <w:p w:rsidR="00D875A9" w:rsidRPr="005A123B" w:rsidRDefault="00D875A9" w:rsidP="00D875A9">
      <w:pPr>
        <w:rPr>
          <w:rFonts w:ascii="Arial" w:hAnsi="Arial"/>
          <w:sz w:val="24"/>
          <w:szCs w:val="24"/>
        </w:rPr>
      </w:pPr>
      <w:r w:rsidRPr="005A123B">
        <w:rPr>
          <w:rFonts w:ascii="Arial" w:hAnsi="Arial"/>
          <w:sz w:val="24"/>
          <w:szCs w:val="24"/>
        </w:rPr>
        <w:t xml:space="preserve">Children living in stable and long-term foster care have similar outcomes to adopted children (Biehal et al, 2010). </w:t>
      </w:r>
      <w:r>
        <w:rPr>
          <w:rFonts w:ascii="Arial" w:hAnsi="Arial"/>
          <w:sz w:val="24"/>
          <w:szCs w:val="24"/>
        </w:rPr>
        <w:t>P</w:t>
      </w:r>
      <w:r w:rsidRPr="005A123B">
        <w:rPr>
          <w:rFonts w:ascii="Arial" w:hAnsi="Arial"/>
          <w:sz w:val="24"/>
          <w:szCs w:val="24"/>
        </w:rPr>
        <w:t>ermanence and stability can be undermined if the placement is not adequately supported</w:t>
      </w:r>
      <w:r>
        <w:rPr>
          <w:rFonts w:ascii="Arial" w:hAnsi="Arial"/>
          <w:sz w:val="24"/>
          <w:szCs w:val="24"/>
        </w:rPr>
        <w:t>, however</w:t>
      </w:r>
      <w:r w:rsidRPr="005A123B">
        <w:rPr>
          <w:rFonts w:ascii="Arial" w:hAnsi="Arial"/>
          <w:sz w:val="24"/>
          <w:szCs w:val="24"/>
        </w:rPr>
        <w:t xml:space="preserve"> (Boddy, 2013). Lack of support is associated with foster carer strain, which can </w:t>
      </w:r>
      <w:r>
        <w:rPr>
          <w:rFonts w:ascii="Arial" w:hAnsi="Arial"/>
          <w:sz w:val="24"/>
          <w:szCs w:val="24"/>
        </w:rPr>
        <w:t>lead</w:t>
      </w:r>
      <w:r w:rsidRPr="005A123B">
        <w:rPr>
          <w:rFonts w:ascii="Arial" w:hAnsi="Arial"/>
          <w:sz w:val="24"/>
          <w:szCs w:val="24"/>
        </w:rPr>
        <w:t xml:space="preserve"> </w:t>
      </w:r>
      <w:r>
        <w:rPr>
          <w:rFonts w:ascii="Arial" w:hAnsi="Arial"/>
          <w:sz w:val="24"/>
          <w:szCs w:val="24"/>
        </w:rPr>
        <w:t>to</w:t>
      </w:r>
      <w:r w:rsidRPr="005A123B">
        <w:rPr>
          <w:rFonts w:ascii="Arial" w:hAnsi="Arial"/>
          <w:sz w:val="24"/>
          <w:szCs w:val="24"/>
        </w:rPr>
        <w:t xml:space="preserve"> children receiv</w:t>
      </w:r>
      <w:r>
        <w:rPr>
          <w:rFonts w:ascii="Arial" w:hAnsi="Arial"/>
          <w:sz w:val="24"/>
          <w:szCs w:val="24"/>
        </w:rPr>
        <w:t>ing</w:t>
      </w:r>
      <w:r w:rsidRPr="005A123B">
        <w:rPr>
          <w:rFonts w:ascii="Arial" w:hAnsi="Arial"/>
          <w:sz w:val="24"/>
          <w:szCs w:val="24"/>
        </w:rPr>
        <w:t xml:space="preserve"> less sensitive parenting from carers and increase the risk of placement breakdown (Farmer et al, 2005; Biehal et al, 2010). Foster care</w:t>
      </w:r>
      <w:r>
        <w:rPr>
          <w:rFonts w:ascii="Arial" w:hAnsi="Arial"/>
          <w:sz w:val="24"/>
          <w:szCs w:val="24"/>
        </w:rPr>
        <w:t>rs also need to feel valued and</w:t>
      </w:r>
      <w:r w:rsidRPr="005A123B">
        <w:rPr>
          <w:rFonts w:ascii="Arial" w:hAnsi="Arial"/>
          <w:sz w:val="24"/>
          <w:szCs w:val="24"/>
        </w:rPr>
        <w:t xml:space="preserve"> involved in decisions about the child</w:t>
      </w:r>
      <w:r>
        <w:rPr>
          <w:rFonts w:ascii="Arial" w:hAnsi="Arial"/>
          <w:sz w:val="24"/>
          <w:szCs w:val="24"/>
        </w:rPr>
        <w:t>’</w:t>
      </w:r>
      <w:r w:rsidRPr="005A123B">
        <w:rPr>
          <w:rFonts w:ascii="Arial" w:hAnsi="Arial"/>
          <w:sz w:val="24"/>
          <w:szCs w:val="24"/>
        </w:rPr>
        <w:t>s future, including becoming a formal member of the care planning team (Harber and Oakley, 2012; Sinclair, 2005</w:t>
      </w:r>
      <w:r w:rsidRPr="00896A83">
        <w:rPr>
          <w:rFonts w:ascii="Arial" w:hAnsi="Arial"/>
          <w:sz w:val="24"/>
          <w:szCs w:val="24"/>
        </w:rPr>
        <w:t xml:space="preserve">). (See also Briefing 7 on </w:t>
      </w:r>
      <w:r w:rsidRPr="002566AB">
        <w:rPr>
          <w:rFonts w:ascii="Arial" w:hAnsi="Arial"/>
          <w:color w:val="104F75"/>
          <w:sz w:val="24"/>
          <w:szCs w:val="24"/>
          <w:u w:val="single"/>
        </w:rPr>
        <w:t xml:space="preserve">Leadership and </w:t>
      </w:r>
      <w:r w:rsidR="009664E6">
        <w:rPr>
          <w:rFonts w:ascii="Arial" w:hAnsi="Arial"/>
          <w:color w:val="104F75"/>
          <w:sz w:val="24"/>
          <w:szCs w:val="24"/>
          <w:u w:val="single"/>
        </w:rPr>
        <w:t>supervision</w:t>
      </w:r>
      <w:r w:rsidRPr="00896A83">
        <w:rPr>
          <w:rFonts w:ascii="Arial" w:hAnsi="Arial"/>
          <w:sz w:val="24"/>
          <w:szCs w:val="24"/>
        </w:rPr>
        <w:t>)</w:t>
      </w:r>
      <w:r w:rsidR="009664E6">
        <w:rPr>
          <w:rFonts w:ascii="Arial" w:hAnsi="Arial"/>
          <w:sz w:val="24"/>
          <w:szCs w:val="24"/>
        </w:rPr>
        <w:t>.</w:t>
      </w:r>
    </w:p>
    <w:p w:rsidR="00D875A9" w:rsidRPr="005A123B" w:rsidRDefault="00D875A9" w:rsidP="00D875A9">
      <w:pPr>
        <w:rPr>
          <w:rFonts w:ascii="Arial" w:hAnsi="Arial"/>
          <w:sz w:val="24"/>
          <w:szCs w:val="24"/>
        </w:rPr>
      </w:pPr>
      <w:r w:rsidRPr="005A123B">
        <w:rPr>
          <w:rFonts w:ascii="Arial" w:hAnsi="Arial"/>
          <w:sz w:val="24"/>
          <w:szCs w:val="24"/>
        </w:rPr>
        <w:t xml:space="preserve">A key factor in stability and permanence in foster care is the </w:t>
      </w:r>
      <w:r>
        <w:rPr>
          <w:rFonts w:ascii="Arial" w:hAnsi="Arial"/>
          <w:sz w:val="24"/>
          <w:szCs w:val="24"/>
        </w:rPr>
        <w:t>‘</w:t>
      </w:r>
      <w:r w:rsidRPr="005A123B">
        <w:rPr>
          <w:rFonts w:ascii="Arial" w:hAnsi="Arial"/>
          <w:sz w:val="24"/>
          <w:szCs w:val="24"/>
        </w:rPr>
        <w:t>match</w:t>
      </w:r>
      <w:r>
        <w:rPr>
          <w:rFonts w:ascii="Arial" w:hAnsi="Arial"/>
          <w:sz w:val="24"/>
          <w:szCs w:val="24"/>
        </w:rPr>
        <w:t>’</w:t>
      </w:r>
      <w:r w:rsidRPr="005A123B">
        <w:rPr>
          <w:rFonts w:ascii="Arial" w:hAnsi="Arial"/>
          <w:sz w:val="24"/>
          <w:szCs w:val="24"/>
        </w:rPr>
        <w:t xml:space="preserve"> between child and carers, which often </w:t>
      </w:r>
      <w:r>
        <w:rPr>
          <w:rFonts w:ascii="Arial" w:hAnsi="Arial"/>
          <w:sz w:val="24"/>
          <w:szCs w:val="24"/>
        </w:rPr>
        <w:t>depends</w:t>
      </w:r>
      <w:r w:rsidRPr="005A123B">
        <w:rPr>
          <w:rFonts w:ascii="Arial" w:hAnsi="Arial"/>
          <w:sz w:val="24"/>
          <w:szCs w:val="24"/>
        </w:rPr>
        <w:t xml:space="preserve"> on the </w:t>
      </w:r>
      <w:r>
        <w:rPr>
          <w:rFonts w:ascii="Arial" w:hAnsi="Arial"/>
          <w:sz w:val="24"/>
          <w:szCs w:val="24"/>
        </w:rPr>
        <w:t>‘</w:t>
      </w:r>
      <w:r w:rsidRPr="005A123B">
        <w:rPr>
          <w:rFonts w:ascii="Arial" w:hAnsi="Arial"/>
          <w:sz w:val="24"/>
          <w:szCs w:val="24"/>
        </w:rPr>
        <w:t>chemistry</w:t>
      </w:r>
      <w:r>
        <w:rPr>
          <w:rFonts w:ascii="Arial" w:hAnsi="Arial"/>
          <w:sz w:val="24"/>
          <w:szCs w:val="24"/>
        </w:rPr>
        <w:t>’</w:t>
      </w:r>
      <w:r w:rsidRPr="005A123B">
        <w:rPr>
          <w:rFonts w:ascii="Arial" w:hAnsi="Arial"/>
          <w:sz w:val="24"/>
          <w:szCs w:val="24"/>
        </w:rPr>
        <w:t xml:space="preserve"> between the</w:t>
      </w:r>
      <w:r>
        <w:rPr>
          <w:rFonts w:ascii="Arial" w:hAnsi="Arial"/>
          <w:sz w:val="24"/>
          <w:szCs w:val="24"/>
        </w:rPr>
        <w:t>m</w:t>
      </w:r>
      <w:r w:rsidRPr="005A123B">
        <w:rPr>
          <w:rFonts w:ascii="Arial" w:hAnsi="Arial"/>
          <w:sz w:val="24"/>
          <w:szCs w:val="24"/>
        </w:rPr>
        <w:t xml:space="preserve"> (Sinclair, 2005; Schofield et al, 2012). Children also need the chance to prepare for a long</w:t>
      </w:r>
      <w:r>
        <w:rPr>
          <w:rFonts w:ascii="Arial" w:hAnsi="Arial"/>
          <w:sz w:val="24"/>
          <w:szCs w:val="24"/>
        </w:rPr>
        <w:t>-</w:t>
      </w:r>
      <w:r w:rsidRPr="005A123B">
        <w:rPr>
          <w:rFonts w:ascii="Arial" w:hAnsi="Arial"/>
          <w:sz w:val="24"/>
          <w:szCs w:val="24"/>
        </w:rPr>
        <w:t>term placement by visiting the new family. This can help reduce the child</w:t>
      </w:r>
      <w:r>
        <w:rPr>
          <w:rFonts w:ascii="Arial" w:hAnsi="Arial"/>
          <w:sz w:val="24"/>
          <w:szCs w:val="24"/>
        </w:rPr>
        <w:t>’</w:t>
      </w:r>
      <w:r w:rsidRPr="005A123B">
        <w:rPr>
          <w:rFonts w:ascii="Arial" w:hAnsi="Arial"/>
          <w:sz w:val="24"/>
          <w:szCs w:val="24"/>
        </w:rPr>
        <w:t xml:space="preserve">s anxiety and ensure that the </w:t>
      </w:r>
      <w:r>
        <w:rPr>
          <w:rFonts w:ascii="Arial" w:hAnsi="Arial"/>
          <w:sz w:val="24"/>
          <w:szCs w:val="24"/>
        </w:rPr>
        <w:t>‘</w:t>
      </w:r>
      <w:r w:rsidRPr="005A123B">
        <w:rPr>
          <w:rFonts w:ascii="Arial" w:hAnsi="Arial"/>
          <w:sz w:val="24"/>
          <w:szCs w:val="24"/>
        </w:rPr>
        <w:t>chemistry</w:t>
      </w:r>
      <w:r>
        <w:rPr>
          <w:rFonts w:ascii="Arial" w:hAnsi="Arial"/>
          <w:sz w:val="24"/>
          <w:szCs w:val="24"/>
        </w:rPr>
        <w:t xml:space="preserve">’ </w:t>
      </w:r>
      <w:r w:rsidRPr="005A123B">
        <w:rPr>
          <w:rFonts w:ascii="Arial" w:hAnsi="Arial"/>
          <w:sz w:val="24"/>
          <w:szCs w:val="24"/>
        </w:rPr>
        <w:t xml:space="preserve">between child and carers fits (Sinclair, 2009; Schofield et al, 2012). </w:t>
      </w:r>
    </w:p>
    <w:p w:rsidR="00D875A9" w:rsidRPr="005A123B" w:rsidRDefault="00D875A9" w:rsidP="00D875A9">
      <w:pPr>
        <w:rPr>
          <w:rFonts w:ascii="Arial" w:hAnsi="Arial"/>
          <w:sz w:val="24"/>
          <w:szCs w:val="24"/>
        </w:rPr>
      </w:pPr>
      <w:r w:rsidRPr="005A123B">
        <w:rPr>
          <w:rFonts w:ascii="Arial" w:hAnsi="Arial"/>
          <w:sz w:val="24"/>
          <w:szCs w:val="24"/>
        </w:rPr>
        <w:t xml:space="preserve">Research with foster children shows they want to be heard and </w:t>
      </w:r>
      <w:r>
        <w:rPr>
          <w:rFonts w:ascii="Arial" w:hAnsi="Arial"/>
          <w:sz w:val="24"/>
          <w:szCs w:val="24"/>
        </w:rPr>
        <w:t xml:space="preserve">to </w:t>
      </w:r>
      <w:r w:rsidRPr="005A123B">
        <w:rPr>
          <w:rFonts w:ascii="Arial" w:hAnsi="Arial"/>
          <w:sz w:val="24"/>
          <w:szCs w:val="24"/>
        </w:rPr>
        <w:t>have their views taken into account (Sinclair, 2005). They have five main requirements for their foster care:</w:t>
      </w:r>
    </w:p>
    <w:p w:rsidR="00D875A9" w:rsidRPr="00FC0EBC" w:rsidRDefault="00D875A9" w:rsidP="00E7196D">
      <w:pPr>
        <w:pStyle w:val="ListParagraph"/>
        <w:numPr>
          <w:ilvl w:val="0"/>
          <w:numId w:val="17"/>
        </w:numPr>
        <w:ind w:left="284" w:hanging="284"/>
      </w:pPr>
      <w:r w:rsidRPr="003E476A">
        <w:rPr>
          <w:b/>
        </w:rPr>
        <w:t>normality</w:t>
      </w:r>
      <w:r>
        <w:t xml:space="preserve"> –</w:t>
      </w:r>
      <w:r w:rsidRPr="00FC0EBC">
        <w:t xml:space="preserve"> they do not want to feel singled out</w:t>
      </w:r>
    </w:p>
    <w:p w:rsidR="00D875A9" w:rsidRPr="00FC0EBC" w:rsidRDefault="00D875A9" w:rsidP="00E7196D">
      <w:pPr>
        <w:pStyle w:val="ListParagraph"/>
        <w:numPr>
          <w:ilvl w:val="0"/>
          <w:numId w:val="17"/>
        </w:numPr>
        <w:ind w:left="284" w:hanging="284"/>
      </w:pPr>
      <w:r w:rsidRPr="003E476A">
        <w:rPr>
          <w:b/>
        </w:rPr>
        <w:t>family care</w:t>
      </w:r>
      <w:r>
        <w:t xml:space="preserve"> –</w:t>
      </w:r>
      <w:r w:rsidRPr="00FC0EBC">
        <w:t xml:space="preserve"> </w:t>
      </w:r>
      <w:r>
        <w:t>if</w:t>
      </w:r>
      <w:r w:rsidRPr="00FC0EBC">
        <w:t xml:space="preserve"> it is a long-term option</w:t>
      </w:r>
      <w:r>
        <w:t>,</w:t>
      </w:r>
      <w:r w:rsidRPr="00FC0EBC">
        <w:t xml:space="preserve"> they want to feel they belong in their foster family</w:t>
      </w:r>
    </w:p>
    <w:p w:rsidR="00D875A9" w:rsidRPr="003E476A" w:rsidRDefault="00D875A9" w:rsidP="00E7196D">
      <w:pPr>
        <w:pStyle w:val="ListParagraph"/>
        <w:numPr>
          <w:ilvl w:val="0"/>
          <w:numId w:val="17"/>
        </w:numPr>
        <w:ind w:left="284" w:hanging="284"/>
        <w:rPr>
          <w:b/>
        </w:rPr>
      </w:pPr>
      <w:r w:rsidRPr="003E476A">
        <w:rPr>
          <w:b/>
        </w:rPr>
        <w:t>respect for their origins</w:t>
      </w:r>
    </w:p>
    <w:p w:rsidR="00D875A9" w:rsidRPr="00FC0EBC" w:rsidRDefault="00D875A9" w:rsidP="00E7196D">
      <w:pPr>
        <w:pStyle w:val="ListParagraph"/>
        <w:numPr>
          <w:ilvl w:val="0"/>
          <w:numId w:val="17"/>
        </w:numPr>
        <w:ind w:left="284" w:hanging="284"/>
      </w:pPr>
      <w:r w:rsidRPr="003E476A">
        <w:rPr>
          <w:b/>
        </w:rPr>
        <w:t>control</w:t>
      </w:r>
      <w:r w:rsidRPr="00FC0EBC">
        <w:t xml:space="preserve"> over their lives</w:t>
      </w:r>
    </w:p>
    <w:p w:rsidR="00D875A9" w:rsidRPr="00D875A9" w:rsidRDefault="00D875A9" w:rsidP="00E7196D">
      <w:pPr>
        <w:pStyle w:val="ListParagraph"/>
        <w:numPr>
          <w:ilvl w:val="0"/>
          <w:numId w:val="17"/>
        </w:numPr>
        <w:ind w:left="284" w:hanging="284"/>
      </w:pPr>
      <w:r w:rsidRPr="003E476A">
        <w:rPr>
          <w:b/>
        </w:rPr>
        <w:t>opportunities for success</w:t>
      </w:r>
      <w:r w:rsidRPr="00FC0EBC">
        <w:t xml:space="preserve"> at school and a good job. (Sinclair and Wilson, 2009)</w:t>
      </w:r>
    </w:p>
    <w:p w:rsidR="00D875A9" w:rsidRPr="002566AB" w:rsidRDefault="00D875A9" w:rsidP="00D875A9">
      <w:pPr>
        <w:pStyle w:val="Heading1"/>
        <w:rPr>
          <w:color w:val="104F75"/>
          <w:sz w:val="24"/>
        </w:rPr>
      </w:pPr>
      <w:r w:rsidRPr="002566AB">
        <w:rPr>
          <w:color w:val="104F75"/>
          <w:sz w:val="24"/>
        </w:rPr>
        <w:t>Permanence through kinship care</w:t>
      </w:r>
    </w:p>
    <w:p w:rsidR="00D875A9" w:rsidRPr="00FC0EBC" w:rsidRDefault="00D875A9" w:rsidP="00D875A9">
      <w:pPr>
        <w:rPr>
          <w:rFonts w:ascii="Arial" w:hAnsi="Arial" w:cs="Arial"/>
          <w:sz w:val="24"/>
          <w:szCs w:val="24"/>
        </w:rPr>
      </w:pPr>
      <w:r>
        <w:rPr>
          <w:rFonts w:ascii="Arial" w:hAnsi="Arial" w:cs="Arial"/>
          <w:sz w:val="24"/>
          <w:szCs w:val="24"/>
        </w:rPr>
        <w:t>When</w:t>
      </w:r>
      <w:r w:rsidRPr="00FC0EBC">
        <w:rPr>
          <w:rFonts w:ascii="Arial" w:hAnsi="Arial" w:cs="Arial"/>
          <w:sz w:val="24"/>
          <w:szCs w:val="24"/>
        </w:rPr>
        <w:t xml:space="preserve"> children are unable to live with their </w:t>
      </w:r>
      <w:r>
        <w:rPr>
          <w:rFonts w:ascii="Arial" w:hAnsi="Arial" w:cs="Arial"/>
          <w:sz w:val="24"/>
          <w:szCs w:val="24"/>
        </w:rPr>
        <w:t xml:space="preserve">birth </w:t>
      </w:r>
      <w:r w:rsidRPr="00FC0EBC">
        <w:rPr>
          <w:rFonts w:ascii="Arial" w:hAnsi="Arial" w:cs="Arial"/>
          <w:sz w:val="24"/>
          <w:szCs w:val="24"/>
        </w:rPr>
        <w:t>parents</w:t>
      </w:r>
      <w:r>
        <w:rPr>
          <w:rFonts w:ascii="Arial" w:hAnsi="Arial" w:cs="Arial"/>
          <w:sz w:val="24"/>
          <w:szCs w:val="24"/>
        </w:rPr>
        <w:t>, local authorities are encouraged to give preference to a placement with a relative, friend or other ‘connected’ person (DCSF, 2010). Government</w:t>
      </w:r>
      <w:r w:rsidRPr="00FC0EBC">
        <w:rPr>
          <w:rFonts w:ascii="Arial" w:hAnsi="Arial" w:cs="Arial"/>
          <w:sz w:val="24"/>
          <w:szCs w:val="24"/>
        </w:rPr>
        <w:t xml:space="preserve"> statistics on the number</w:t>
      </w:r>
      <w:r>
        <w:rPr>
          <w:rFonts w:ascii="Arial" w:hAnsi="Arial" w:cs="Arial"/>
          <w:sz w:val="24"/>
          <w:szCs w:val="24"/>
        </w:rPr>
        <w:t>s</w:t>
      </w:r>
      <w:r w:rsidRPr="00FC0EBC">
        <w:rPr>
          <w:rFonts w:ascii="Arial" w:hAnsi="Arial" w:cs="Arial"/>
          <w:sz w:val="24"/>
          <w:szCs w:val="24"/>
        </w:rPr>
        <w:t xml:space="preserve"> of children in formal kinship care show that at 31 March 2013</w:t>
      </w:r>
      <w:r>
        <w:rPr>
          <w:rFonts w:ascii="Arial" w:hAnsi="Arial" w:cs="Arial"/>
          <w:sz w:val="24"/>
          <w:szCs w:val="24"/>
        </w:rPr>
        <w:t xml:space="preserve">, </w:t>
      </w:r>
      <w:r w:rsidRPr="00FC0EBC">
        <w:rPr>
          <w:rFonts w:ascii="Arial" w:hAnsi="Arial" w:cs="Arial"/>
          <w:sz w:val="24"/>
          <w:szCs w:val="24"/>
        </w:rPr>
        <w:t>11 per cent of children (over 7,000)</w:t>
      </w:r>
      <w:r>
        <w:rPr>
          <w:rFonts w:ascii="Arial" w:hAnsi="Arial" w:cs="Arial"/>
          <w:sz w:val="24"/>
          <w:szCs w:val="24"/>
        </w:rPr>
        <w:t xml:space="preserve"> </w:t>
      </w:r>
      <w:r w:rsidRPr="00FC0EBC">
        <w:rPr>
          <w:rFonts w:ascii="Arial" w:hAnsi="Arial" w:cs="Arial"/>
          <w:sz w:val="24"/>
          <w:szCs w:val="24"/>
        </w:rPr>
        <w:t>looked after in England were fostered by a relative or friend (D</w:t>
      </w:r>
      <w:r>
        <w:rPr>
          <w:rFonts w:ascii="Arial" w:hAnsi="Arial" w:cs="Arial"/>
          <w:sz w:val="24"/>
          <w:szCs w:val="24"/>
        </w:rPr>
        <w:t>f</w:t>
      </w:r>
      <w:r w:rsidRPr="00FC0EBC">
        <w:rPr>
          <w:rFonts w:ascii="Arial" w:hAnsi="Arial" w:cs="Arial"/>
          <w:sz w:val="24"/>
          <w:szCs w:val="24"/>
        </w:rPr>
        <w:t xml:space="preserve">E, 2013). </w:t>
      </w:r>
      <w:r>
        <w:rPr>
          <w:rFonts w:ascii="Arial" w:hAnsi="Arial" w:cs="Arial"/>
          <w:sz w:val="24"/>
          <w:szCs w:val="24"/>
        </w:rPr>
        <w:t xml:space="preserve">However, </w:t>
      </w:r>
      <w:r w:rsidRPr="00FC0EBC">
        <w:rPr>
          <w:rFonts w:ascii="Arial" w:hAnsi="Arial" w:cs="Arial"/>
          <w:sz w:val="24"/>
          <w:szCs w:val="24"/>
        </w:rPr>
        <w:t>using data from the 2001 census, Nandy et al (2011) found that 173,200 children were living in kinship care</w:t>
      </w:r>
      <w:r>
        <w:rPr>
          <w:rFonts w:ascii="Arial" w:hAnsi="Arial" w:cs="Arial"/>
          <w:sz w:val="24"/>
          <w:szCs w:val="24"/>
        </w:rPr>
        <w:t xml:space="preserve"> –</w:t>
      </w:r>
      <w:r w:rsidRPr="00FC0EBC">
        <w:rPr>
          <w:rFonts w:ascii="Arial" w:hAnsi="Arial" w:cs="Arial"/>
          <w:sz w:val="24"/>
          <w:szCs w:val="24"/>
        </w:rPr>
        <w:t xml:space="preserve"> the majority (90%) in informal arrangements, usually with grandparents (Nandy et al, 2011).</w:t>
      </w:r>
    </w:p>
    <w:p w:rsidR="00D875A9" w:rsidRPr="00FC0EBC" w:rsidRDefault="00D875A9" w:rsidP="00D875A9">
      <w:pPr>
        <w:rPr>
          <w:rFonts w:ascii="Arial" w:hAnsi="Arial" w:cs="Arial"/>
          <w:sz w:val="24"/>
          <w:szCs w:val="24"/>
        </w:rPr>
      </w:pPr>
      <w:r>
        <w:rPr>
          <w:rFonts w:ascii="Arial" w:hAnsi="Arial" w:cs="Arial"/>
          <w:sz w:val="24"/>
          <w:szCs w:val="24"/>
        </w:rPr>
        <w:t>K</w:t>
      </w:r>
      <w:r w:rsidRPr="00FC0EBC">
        <w:rPr>
          <w:rFonts w:ascii="Arial" w:hAnsi="Arial" w:cs="Arial"/>
          <w:sz w:val="24"/>
          <w:szCs w:val="24"/>
        </w:rPr>
        <w:t>inship care can be a positive permanency option as it enhances children</w:t>
      </w:r>
      <w:r>
        <w:rPr>
          <w:rFonts w:ascii="Arial" w:hAnsi="Arial" w:cs="Arial"/>
          <w:sz w:val="24"/>
          <w:szCs w:val="24"/>
        </w:rPr>
        <w:t>’</w:t>
      </w:r>
      <w:r w:rsidRPr="00FC0EBC">
        <w:rPr>
          <w:rFonts w:ascii="Arial" w:hAnsi="Arial" w:cs="Arial"/>
          <w:sz w:val="24"/>
          <w:szCs w:val="24"/>
        </w:rPr>
        <w:t xml:space="preserve">s sense of belonging through continuity of family identity, which </w:t>
      </w:r>
      <w:r>
        <w:rPr>
          <w:rFonts w:ascii="Arial" w:hAnsi="Arial" w:cs="Arial"/>
          <w:sz w:val="24"/>
          <w:szCs w:val="24"/>
        </w:rPr>
        <w:t xml:space="preserve">is </w:t>
      </w:r>
      <w:r w:rsidRPr="00FC0EBC">
        <w:rPr>
          <w:rFonts w:ascii="Arial" w:hAnsi="Arial" w:cs="Arial"/>
          <w:sz w:val="24"/>
          <w:szCs w:val="24"/>
        </w:rPr>
        <w:t xml:space="preserve">a key factor in terms of placement stability </w:t>
      </w:r>
      <w:r>
        <w:rPr>
          <w:rFonts w:ascii="Arial" w:hAnsi="Arial" w:cs="Arial"/>
          <w:sz w:val="24"/>
          <w:szCs w:val="24"/>
        </w:rPr>
        <w:t xml:space="preserve">(Farmer and Moyers, 2008). </w:t>
      </w:r>
      <w:r w:rsidRPr="00FC0EBC">
        <w:rPr>
          <w:rFonts w:ascii="Arial" w:hAnsi="Arial" w:cs="Arial"/>
          <w:sz w:val="24"/>
          <w:szCs w:val="24"/>
        </w:rPr>
        <w:t xml:space="preserve">A consistent finding is that children placed in kinship care generally do as well as children in unrelated foster care, particularly with regard to the stability of the placement (Hunt et al, 2008). </w:t>
      </w:r>
      <w:r w:rsidR="00AE104D">
        <w:rPr>
          <w:rFonts w:ascii="Arial" w:hAnsi="Arial" w:cs="Arial"/>
          <w:sz w:val="24"/>
          <w:szCs w:val="24"/>
        </w:rPr>
        <w:t>In fact Selwyn et al (2013) found that, ‘o</w:t>
      </w:r>
      <w:r w:rsidR="001541D9" w:rsidRPr="001541D9">
        <w:rPr>
          <w:rFonts w:ascii="Arial" w:hAnsi="Arial" w:cs="Arial"/>
          <w:sz w:val="24"/>
          <w:szCs w:val="24"/>
        </w:rPr>
        <w:t>verall the weight of evidence, on the measures we used for the kinship children, showed that they were, in</w:t>
      </w:r>
      <w:r w:rsidR="001541D9">
        <w:rPr>
          <w:rFonts w:ascii="Arial" w:hAnsi="Arial" w:cs="Arial"/>
          <w:sz w:val="24"/>
          <w:szCs w:val="24"/>
        </w:rPr>
        <w:t xml:space="preserve"> </w:t>
      </w:r>
      <w:r w:rsidR="001541D9" w:rsidRPr="001541D9">
        <w:rPr>
          <w:rFonts w:ascii="Arial" w:hAnsi="Arial" w:cs="Arial"/>
          <w:sz w:val="24"/>
          <w:szCs w:val="24"/>
        </w:rPr>
        <w:t>the main, faring significantly better than those looked after in non-kin foster care (Meltzer et al. 2003; Ford et</w:t>
      </w:r>
      <w:r w:rsidR="001541D9">
        <w:rPr>
          <w:rFonts w:ascii="Arial" w:hAnsi="Arial" w:cs="Arial"/>
          <w:sz w:val="24"/>
          <w:szCs w:val="24"/>
        </w:rPr>
        <w:t xml:space="preserve"> </w:t>
      </w:r>
      <w:r w:rsidR="001541D9" w:rsidRPr="001541D9">
        <w:rPr>
          <w:rFonts w:ascii="Arial" w:hAnsi="Arial" w:cs="Arial"/>
          <w:sz w:val="24"/>
          <w:szCs w:val="24"/>
        </w:rPr>
        <w:t>al. 2007) but, as we would expect given their previous adversities, were functioning less well than children in the general population</w:t>
      </w:r>
      <w:r w:rsidR="00F27865">
        <w:rPr>
          <w:rFonts w:ascii="Arial" w:hAnsi="Arial" w:cs="Arial"/>
          <w:sz w:val="24"/>
          <w:szCs w:val="24"/>
        </w:rPr>
        <w:t>’ (Selwyn et al 2013: 6</w:t>
      </w:r>
      <w:r w:rsidR="00AE104D">
        <w:rPr>
          <w:rFonts w:ascii="Arial" w:hAnsi="Arial" w:cs="Arial"/>
          <w:sz w:val="24"/>
          <w:szCs w:val="24"/>
        </w:rPr>
        <w:t>).</w:t>
      </w:r>
      <w:r w:rsidR="001541D9">
        <w:rPr>
          <w:rFonts w:ascii="Arial" w:hAnsi="Arial" w:cs="Arial"/>
          <w:sz w:val="24"/>
          <w:szCs w:val="24"/>
        </w:rPr>
        <w:t xml:space="preserve"> </w:t>
      </w:r>
      <w:r w:rsidRPr="00FC0EBC">
        <w:rPr>
          <w:rFonts w:ascii="Arial" w:hAnsi="Arial" w:cs="Arial"/>
          <w:sz w:val="24"/>
          <w:szCs w:val="24"/>
        </w:rPr>
        <w:t>Positive outcomes are more likely when:</w:t>
      </w:r>
    </w:p>
    <w:p w:rsidR="00D875A9" w:rsidRPr="00FC0EBC" w:rsidRDefault="00D875A9" w:rsidP="00E7196D">
      <w:pPr>
        <w:pStyle w:val="ListParagraph"/>
        <w:numPr>
          <w:ilvl w:val="0"/>
          <w:numId w:val="16"/>
        </w:numPr>
        <w:ind w:left="284" w:hanging="284"/>
      </w:pPr>
      <w:r w:rsidRPr="00FC0EBC">
        <w:t>the child is placed with kinship carers at an early age</w:t>
      </w:r>
    </w:p>
    <w:p w:rsidR="00D875A9" w:rsidRPr="00FC0EBC" w:rsidRDefault="00D875A9" w:rsidP="00E7196D">
      <w:pPr>
        <w:pStyle w:val="ListParagraph"/>
        <w:numPr>
          <w:ilvl w:val="0"/>
          <w:numId w:val="16"/>
        </w:numPr>
        <w:ind w:left="284" w:hanging="284"/>
      </w:pPr>
      <w:r w:rsidRPr="00FC0EBC">
        <w:t>the child has few difficulties when placed</w:t>
      </w:r>
    </w:p>
    <w:p w:rsidR="00D875A9" w:rsidRPr="00FC0EBC" w:rsidRDefault="00D875A9" w:rsidP="00E7196D">
      <w:pPr>
        <w:pStyle w:val="ListParagraph"/>
        <w:numPr>
          <w:ilvl w:val="0"/>
          <w:numId w:val="16"/>
        </w:numPr>
        <w:ind w:left="284" w:hanging="284"/>
      </w:pPr>
      <w:r w:rsidRPr="00FC0EBC">
        <w:t>the child has lived with the carer before</w:t>
      </w:r>
    </w:p>
    <w:p w:rsidR="00D875A9" w:rsidRPr="00FC0EBC" w:rsidRDefault="00D875A9" w:rsidP="00E7196D">
      <w:pPr>
        <w:pStyle w:val="ListParagraph"/>
        <w:numPr>
          <w:ilvl w:val="0"/>
          <w:numId w:val="16"/>
        </w:numPr>
        <w:ind w:left="284" w:hanging="284"/>
      </w:pPr>
      <w:r w:rsidRPr="00FC0EBC">
        <w:t>the carer instigates the placement</w:t>
      </w:r>
    </w:p>
    <w:p w:rsidR="00D875A9" w:rsidRPr="00FC0EBC" w:rsidRDefault="00D875A9" w:rsidP="00E7196D">
      <w:pPr>
        <w:pStyle w:val="ListParagraph"/>
        <w:numPr>
          <w:ilvl w:val="0"/>
          <w:numId w:val="16"/>
        </w:numPr>
        <w:ind w:left="284" w:hanging="284"/>
      </w:pPr>
      <w:r w:rsidRPr="00FC0EBC">
        <w:t>the carer is a grandparent</w:t>
      </w:r>
    </w:p>
    <w:p w:rsidR="00D875A9" w:rsidRPr="00FC0EBC" w:rsidRDefault="00D875A9" w:rsidP="00E7196D">
      <w:pPr>
        <w:pStyle w:val="ListParagraph"/>
        <w:numPr>
          <w:ilvl w:val="0"/>
          <w:numId w:val="16"/>
        </w:numPr>
        <w:ind w:left="284" w:hanging="284"/>
      </w:pPr>
      <w:r w:rsidRPr="00FC0EBC">
        <w:t>the carer is a sole carer</w:t>
      </w:r>
    </w:p>
    <w:p w:rsidR="00D875A9" w:rsidRPr="00FC0EBC" w:rsidRDefault="00D875A9" w:rsidP="00E7196D">
      <w:pPr>
        <w:pStyle w:val="ListParagraph"/>
        <w:numPr>
          <w:ilvl w:val="0"/>
          <w:numId w:val="16"/>
        </w:numPr>
        <w:ind w:left="284" w:hanging="284"/>
      </w:pPr>
      <w:r w:rsidRPr="00FC0EBC">
        <w:t>there are no non-sibling children in the household</w:t>
      </w:r>
      <w:r>
        <w:t>.</w:t>
      </w:r>
      <w:r w:rsidRPr="00FC0EBC">
        <w:t xml:space="preserve"> (Hunt, 2009)</w:t>
      </w:r>
    </w:p>
    <w:p w:rsidR="00D875A9" w:rsidRPr="00FC0EBC" w:rsidRDefault="00D875A9" w:rsidP="00D875A9">
      <w:pPr>
        <w:rPr>
          <w:rFonts w:ascii="Arial" w:hAnsi="Arial" w:cs="Arial"/>
          <w:sz w:val="24"/>
          <w:szCs w:val="24"/>
        </w:rPr>
      </w:pPr>
      <w:r w:rsidRPr="00FC0EBC">
        <w:rPr>
          <w:rFonts w:ascii="Arial" w:hAnsi="Arial" w:cs="Arial"/>
          <w:sz w:val="24"/>
          <w:szCs w:val="24"/>
        </w:rPr>
        <w:t>A consistent finding in the research is that kinship carers</w:t>
      </w:r>
      <w:r>
        <w:rPr>
          <w:rFonts w:ascii="Arial" w:hAnsi="Arial" w:cs="Arial"/>
          <w:sz w:val="24"/>
          <w:szCs w:val="24"/>
        </w:rPr>
        <w:t>, whether</w:t>
      </w:r>
      <w:r w:rsidRPr="00FC0EBC">
        <w:rPr>
          <w:rFonts w:ascii="Arial" w:hAnsi="Arial" w:cs="Arial"/>
          <w:sz w:val="24"/>
          <w:szCs w:val="24"/>
        </w:rPr>
        <w:t xml:space="preserve"> in formal </w:t>
      </w:r>
      <w:r>
        <w:rPr>
          <w:rFonts w:ascii="Arial" w:hAnsi="Arial" w:cs="Arial"/>
          <w:sz w:val="24"/>
          <w:szCs w:val="24"/>
        </w:rPr>
        <w:t>or</w:t>
      </w:r>
      <w:r w:rsidRPr="00FC0EBC">
        <w:rPr>
          <w:rFonts w:ascii="Arial" w:hAnsi="Arial" w:cs="Arial"/>
          <w:sz w:val="24"/>
          <w:szCs w:val="24"/>
        </w:rPr>
        <w:t xml:space="preserve"> </w:t>
      </w:r>
      <w:r>
        <w:rPr>
          <w:rFonts w:ascii="Arial" w:hAnsi="Arial" w:cs="Arial"/>
          <w:sz w:val="24"/>
          <w:szCs w:val="24"/>
        </w:rPr>
        <w:t xml:space="preserve">informal </w:t>
      </w:r>
      <w:r w:rsidRPr="00FC0EBC">
        <w:rPr>
          <w:rFonts w:ascii="Arial" w:hAnsi="Arial" w:cs="Arial"/>
          <w:sz w:val="24"/>
          <w:szCs w:val="24"/>
        </w:rPr>
        <w:t xml:space="preserve">care </w:t>
      </w:r>
      <w:r>
        <w:rPr>
          <w:rFonts w:ascii="Arial" w:hAnsi="Arial" w:cs="Arial"/>
          <w:sz w:val="24"/>
          <w:szCs w:val="24"/>
        </w:rPr>
        <w:t xml:space="preserve">arrangements, </w:t>
      </w:r>
      <w:r w:rsidRPr="00FC0EBC">
        <w:rPr>
          <w:rFonts w:ascii="Arial" w:hAnsi="Arial" w:cs="Arial"/>
          <w:sz w:val="24"/>
          <w:szCs w:val="24"/>
        </w:rPr>
        <w:t>have fewer financial and material resources, with around three</w:t>
      </w:r>
      <w:r>
        <w:rPr>
          <w:rFonts w:ascii="Arial" w:hAnsi="Arial" w:cs="Arial"/>
          <w:sz w:val="24"/>
          <w:szCs w:val="24"/>
        </w:rPr>
        <w:t>-</w:t>
      </w:r>
      <w:r w:rsidRPr="00FC0EBC">
        <w:rPr>
          <w:rFonts w:ascii="Arial" w:hAnsi="Arial" w:cs="Arial"/>
          <w:sz w:val="24"/>
          <w:szCs w:val="24"/>
        </w:rPr>
        <w:t xml:space="preserve">quarters experiencing financial difficulties (Nandy et al, 2011; Farmer and Moyers, 2008). </w:t>
      </w:r>
      <w:r>
        <w:rPr>
          <w:rFonts w:ascii="Arial" w:hAnsi="Arial" w:cs="Arial"/>
          <w:sz w:val="24"/>
          <w:szCs w:val="24"/>
        </w:rPr>
        <w:t>A</w:t>
      </w:r>
      <w:r w:rsidRPr="00FC0EBC">
        <w:rPr>
          <w:rFonts w:ascii="Arial" w:hAnsi="Arial" w:cs="Arial"/>
          <w:sz w:val="24"/>
          <w:szCs w:val="24"/>
        </w:rPr>
        <w:t>s well as the pressures of poverty, ill health and disability</w:t>
      </w:r>
      <w:r>
        <w:rPr>
          <w:rFonts w:ascii="Arial" w:hAnsi="Arial" w:cs="Arial"/>
          <w:sz w:val="24"/>
          <w:szCs w:val="24"/>
        </w:rPr>
        <w:t>,</w:t>
      </w:r>
      <w:r w:rsidRPr="00FC0EBC">
        <w:rPr>
          <w:rFonts w:ascii="Arial" w:hAnsi="Arial" w:cs="Arial"/>
          <w:sz w:val="24"/>
          <w:szCs w:val="24"/>
        </w:rPr>
        <w:t xml:space="preserve"> </w:t>
      </w:r>
      <w:r>
        <w:rPr>
          <w:rFonts w:ascii="Arial" w:hAnsi="Arial" w:cs="Arial"/>
          <w:sz w:val="24"/>
          <w:szCs w:val="24"/>
        </w:rPr>
        <w:t>m</w:t>
      </w:r>
      <w:r w:rsidRPr="00FC0EBC">
        <w:rPr>
          <w:rFonts w:ascii="Arial" w:hAnsi="Arial" w:cs="Arial"/>
          <w:sz w:val="24"/>
          <w:szCs w:val="24"/>
        </w:rPr>
        <w:t>any kinship carers also have to deal with children with very c</w:t>
      </w:r>
      <w:r>
        <w:rPr>
          <w:rFonts w:ascii="Arial" w:hAnsi="Arial" w:cs="Arial"/>
          <w:sz w:val="24"/>
          <w:szCs w:val="24"/>
        </w:rPr>
        <w:t>hallenging behaviour</w:t>
      </w:r>
      <w:r w:rsidRPr="00FC0EBC">
        <w:rPr>
          <w:rFonts w:ascii="Arial" w:hAnsi="Arial" w:cs="Arial"/>
          <w:sz w:val="24"/>
          <w:szCs w:val="24"/>
        </w:rPr>
        <w:t xml:space="preserve">. </w:t>
      </w:r>
      <w:r>
        <w:rPr>
          <w:rFonts w:ascii="Arial" w:hAnsi="Arial" w:cs="Arial"/>
          <w:sz w:val="24"/>
          <w:szCs w:val="24"/>
        </w:rPr>
        <w:t>Yet</w:t>
      </w:r>
      <w:r w:rsidRPr="00FC0EBC">
        <w:rPr>
          <w:rFonts w:ascii="Arial" w:hAnsi="Arial" w:cs="Arial"/>
          <w:sz w:val="24"/>
          <w:szCs w:val="24"/>
        </w:rPr>
        <w:t xml:space="preserve"> kinship carers get less support than non-kin carers, even when they are approved as foster carers (Hunt, 2009). Support for </w:t>
      </w:r>
      <w:r>
        <w:rPr>
          <w:rFonts w:ascii="Arial" w:hAnsi="Arial" w:cs="Arial"/>
          <w:sz w:val="24"/>
          <w:szCs w:val="24"/>
        </w:rPr>
        <w:t xml:space="preserve">both </w:t>
      </w:r>
      <w:r w:rsidRPr="00FC0EBC">
        <w:rPr>
          <w:rFonts w:ascii="Arial" w:hAnsi="Arial" w:cs="Arial"/>
          <w:sz w:val="24"/>
          <w:szCs w:val="24"/>
        </w:rPr>
        <w:t xml:space="preserve">formal and informal </w:t>
      </w:r>
      <w:r>
        <w:rPr>
          <w:rFonts w:ascii="Arial" w:hAnsi="Arial" w:cs="Arial"/>
          <w:sz w:val="24"/>
          <w:szCs w:val="24"/>
        </w:rPr>
        <w:t xml:space="preserve">kinship </w:t>
      </w:r>
      <w:r w:rsidRPr="00FC0EBC">
        <w:rPr>
          <w:rFonts w:ascii="Arial" w:hAnsi="Arial" w:cs="Arial"/>
          <w:sz w:val="24"/>
          <w:szCs w:val="24"/>
        </w:rPr>
        <w:t>carers is important</w:t>
      </w:r>
      <w:r>
        <w:rPr>
          <w:rFonts w:ascii="Arial" w:hAnsi="Arial" w:cs="Arial"/>
          <w:sz w:val="24"/>
          <w:szCs w:val="24"/>
        </w:rPr>
        <w:t>.</w:t>
      </w:r>
      <w:r w:rsidRPr="00FC0EBC">
        <w:rPr>
          <w:rFonts w:ascii="Arial" w:hAnsi="Arial" w:cs="Arial"/>
          <w:sz w:val="24"/>
          <w:szCs w:val="24"/>
        </w:rPr>
        <w:t xml:space="preserve"> </w:t>
      </w:r>
      <w:r>
        <w:rPr>
          <w:rFonts w:ascii="Arial" w:hAnsi="Arial" w:cs="Arial"/>
          <w:sz w:val="24"/>
          <w:szCs w:val="24"/>
        </w:rPr>
        <w:t>W</w:t>
      </w:r>
      <w:r w:rsidRPr="00FC0EBC">
        <w:rPr>
          <w:rFonts w:ascii="Arial" w:hAnsi="Arial" w:cs="Arial"/>
          <w:sz w:val="24"/>
          <w:szCs w:val="24"/>
        </w:rPr>
        <w:t>here carers show signs of strain, placement quality is</w:t>
      </w:r>
      <w:r>
        <w:rPr>
          <w:rFonts w:ascii="Arial" w:hAnsi="Arial" w:cs="Arial"/>
          <w:sz w:val="24"/>
          <w:szCs w:val="24"/>
        </w:rPr>
        <w:t xml:space="preserve"> likely to be of</w:t>
      </w:r>
      <w:r w:rsidRPr="00FC0EBC">
        <w:rPr>
          <w:rFonts w:ascii="Arial" w:hAnsi="Arial" w:cs="Arial"/>
          <w:sz w:val="24"/>
          <w:szCs w:val="24"/>
        </w:rPr>
        <w:t xml:space="preserve"> poorer quality (Farmer and Moyers, 2008).</w:t>
      </w:r>
    </w:p>
    <w:p w:rsidR="00D875A9" w:rsidRPr="002566AB" w:rsidRDefault="00D875A9" w:rsidP="00D875A9">
      <w:pPr>
        <w:pStyle w:val="Heading1"/>
        <w:rPr>
          <w:color w:val="104F75"/>
          <w:sz w:val="24"/>
        </w:rPr>
      </w:pPr>
      <w:r w:rsidRPr="002566AB">
        <w:rPr>
          <w:color w:val="104F75"/>
          <w:sz w:val="24"/>
        </w:rPr>
        <w:t xml:space="preserve">Permanence through adoption </w:t>
      </w:r>
    </w:p>
    <w:p w:rsidR="00D875A9" w:rsidRDefault="00E55D3D" w:rsidP="00D875A9">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-66675</wp:posOffset>
                </wp:positionH>
                <wp:positionV relativeFrom="paragraph">
                  <wp:posOffset>1440180</wp:posOffset>
                </wp:positionV>
                <wp:extent cx="5727700" cy="685800"/>
                <wp:effectExtent l="0" t="0" r="254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685800"/>
                        </a:xfrm>
                        <a:prstGeom prst="rect">
                          <a:avLst/>
                        </a:prstGeom>
                        <a:solidFill>
                          <a:srgbClr val="FFFFFF"/>
                        </a:solidFill>
                        <a:ln w="9525">
                          <a:solidFill>
                            <a:srgbClr val="000000"/>
                          </a:solidFill>
                          <a:miter lim="800000"/>
                          <a:headEnd/>
                          <a:tailEnd/>
                        </a:ln>
                      </wps:spPr>
                      <wps:txbx>
                        <w:txbxContent>
                          <w:p w:rsidR="00E55D3D" w:rsidRPr="00D875A9" w:rsidRDefault="00E55D3D" w:rsidP="00E55D3D">
                            <w:pPr>
                              <w:rPr>
                                <w:rFonts w:ascii="Arial" w:hAnsi="Arial" w:cs="Arial"/>
                                <w:sz w:val="24"/>
                              </w:rPr>
                            </w:pPr>
                            <w:r>
                              <w:rPr>
                                <w:rFonts w:ascii="Arial" w:hAnsi="Arial" w:cs="Arial"/>
                                <w:sz w:val="24"/>
                              </w:rPr>
                              <w:t xml:space="preserve">Read the DfE Research brief </w:t>
                            </w:r>
                            <w:hyperlink r:id="rId18" w:history="1">
                              <w:r w:rsidRPr="00E55D3D">
                                <w:rPr>
                                  <w:rStyle w:val="Hyperlink"/>
                                  <w:rFonts w:ascii="Arial" w:hAnsi="Arial" w:cs="Arial"/>
                                  <w:color w:val="104F75"/>
                                  <w:sz w:val="24"/>
                                </w:rPr>
                                <w:t>Beyond the Adoption Order: challenges, interventions and adoption disruption</w:t>
                              </w:r>
                            </w:hyperlink>
                            <w:r w:rsidRPr="002566AB">
                              <w:rPr>
                                <w:rFonts w:ascii="Arial" w:hAnsi="Arial" w:cs="Arial"/>
                                <w:color w:val="104F75"/>
                                <w:sz w:val="24"/>
                              </w:rPr>
                              <w:t xml:space="preserve"> </w:t>
                            </w:r>
                            <w:r w:rsidRPr="00D875A9">
                              <w:rPr>
                                <w:rFonts w:ascii="Arial" w:hAnsi="Arial" w:cs="Arial"/>
                                <w:sz w:val="24"/>
                              </w:rPr>
                              <w:t>(</w:t>
                            </w:r>
                            <w:r>
                              <w:rPr>
                                <w:rFonts w:ascii="Arial" w:hAnsi="Arial" w:cs="Arial"/>
                                <w:sz w:val="24"/>
                              </w:rPr>
                              <w:t>Selwyn et al 2014</w:t>
                            </w:r>
                            <w:r w:rsidRPr="00D875A9">
                              <w:rPr>
                                <w:rFonts w:ascii="Arial" w:hAnsi="Arial" w:cs="Arial"/>
                                <w:sz w:val="24"/>
                              </w:rPr>
                              <w:t>)</w:t>
                            </w:r>
                            <w:r>
                              <w:rPr>
                                <w:rFonts w:ascii="Arial" w:hAnsi="Arial" w:cs="Arial"/>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5.25pt;margin-top:113.4pt;width:451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">
                <v:textbox>
                  <w:txbxContent>
                    <w:p w:rsidR="00E55D3D" w:rsidRPr="00D875A9" w:rsidRDefault="00E55D3D" w:rsidP="00E55D3D">
                      <w:pPr>
                        <w:rPr>
                          <w:rFonts w:ascii="Arial" w:hAnsi="Arial" w:cs="Arial"/>
                          <w:sz w:val="24"/>
                        </w:rPr>
                      </w:pPr>
                      <w:r>
                        <w:rPr>
                          <w:rFonts w:ascii="Arial" w:hAnsi="Arial" w:cs="Arial"/>
                          <w:sz w:val="24"/>
                        </w:rPr>
                        <w:t xml:space="preserve">Read the DfE Research brief </w:t>
                      </w:r>
                      <w:hyperlink r:id="rId19" w:history="1">
                        <w:r w:rsidRPr="00E55D3D">
                          <w:rPr>
                            <w:rStyle w:val="Hyperlink"/>
                            <w:rFonts w:ascii="Arial" w:hAnsi="Arial" w:cs="Arial"/>
                            <w:color w:val="104F75"/>
                            <w:sz w:val="24"/>
                          </w:rPr>
                          <w:t>Beyond the Adoption Order: challenges, interventions and adoption disruption</w:t>
                        </w:r>
                      </w:hyperlink>
                      <w:r w:rsidRPr="002566AB">
                        <w:rPr>
                          <w:rFonts w:ascii="Arial" w:hAnsi="Arial" w:cs="Arial"/>
                          <w:color w:val="104F75"/>
                          <w:sz w:val="24"/>
                        </w:rPr>
                        <w:t xml:space="preserve"> </w:t>
                      </w:r>
                      <w:r w:rsidRPr="00D875A9">
                        <w:rPr>
                          <w:rFonts w:ascii="Arial" w:hAnsi="Arial" w:cs="Arial"/>
                          <w:sz w:val="24"/>
                        </w:rPr>
                        <w:t>(</w:t>
                      </w:r>
                      <w:r>
                        <w:rPr>
                          <w:rFonts w:ascii="Arial" w:hAnsi="Arial" w:cs="Arial"/>
                          <w:sz w:val="24"/>
                        </w:rPr>
                        <w:t>Selwyn et al 2014</w:t>
                      </w:r>
                      <w:r w:rsidRPr="00D875A9">
                        <w:rPr>
                          <w:rFonts w:ascii="Arial" w:hAnsi="Arial" w:cs="Arial"/>
                          <w:sz w:val="24"/>
                        </w:rPr>
                        <w:t>)</w:t>
                      </w:r>
                      <w:r>
                        <w:rPr>
                          <w:rFonts w:ascii="Arial" w:hAnsi="Arial" w:cs="Arial"/>
                          <w:sz w:val="24"/>
                        </w:rPr>
                        <w:t>.</w:t>
                      </w:r>
                    </w:p>
                  </w:txbxContent>
                </v:textbox>
              </v:shape>
            </w:pict>
          </mc:Fallback>
        </mc:AlternateContent>
      </w:r>
      <w:r w:rsidR="00D875A9" w:rsidRPr="00FC0EBC">
        <w:rPr>
          <w:rFonts w:ascii="Arial" w:hAnsi="Arial" w:cs="Arial"/>
          <w:sz w:val="24"/>
          <w:szCs w:val="24"/>
        </w:rPr>
        <w:t xml:space="preserve">A minority of looked after children (around 5%) achieve permanence through adoption. Adoption </w:t>
      </w:r>
      <w:r w:rsidR="00F27865">
        <w:rPr>
          <w:rFonts w:ascii="Arial" w:hAnsi="Arial" w:cs="Arial"/>
          <w:sz w:val="24"/>
          <w:szCs w:val="24"/>
        </w:rPr>
        <w:t>transfers full</w:t>
      </w:r>
      <w:r w:rsidR="00D875A9" w:rsidRPr="00FC0EBC">
        <w:rPr>
          <w:rFonts w:ascii="Arial" w:hAnsi="Arial" w:cs="Arial"/>
          <w:sz w:val="24"/>
          <w:szCs w:val="24"/>
        </w:rPr>
        <w:t xml:space="preserve"> parental responsibility to the adoptive parents and is only suitable for some children. The majority of children adopted (74%) are aged between one and four years (</w:t>
      </w:r>
      <w:r w:rsidR="00D875A9">
        <w:rPr>
          <w:rFonts w:ascii="Arial" w:hAnsi="Arial" w:cs="Arial"/>
          <w:sz w:val="24"/>
          <w:szCs w:val="24"/>
        </w:rPr>
        <w:t>DfE</w:t>
      </w:r>
      <w:r w:rsidR="00D875A9" w:rsidRPr="00FC0EBC">
        <w:rPr>
          <w:rFonts w:ascii="Arial" w:hAnsi="Arial" w:cs="Arial"/>
          <w:sz w:val="24"/>
          <w:szCs w:val="24"/>
        </w:rPr>
        <w:t>, 2013). Adopti</w:t>
      </w:r>
      <w:r w:rsidR="00D875A9">
        <w:rPr>
          <w:rFonts w:ascii="Arial" w:hAnsi="Arial" w:cs="Arial"/>
          <w:sz w:val="24"/>
          <w:szCs w:val="24"/>
        </w:rPr>
        <w:t>on provides more stability than</w:t>
      </w:r>
      <w:r w:rsidR="00D875A9" w:rsidRPr="00FC0EBC">
        <w:rPr>
          <w:rFonts w:ascii="Arial" w:hAnsi="Arial" w:cs="Arial"/>
          <w:sz w:val="24"/>
          <w:szCs w:val="24"/>
        </w:rPr>
        <w:t xml:space="preserve"> foster care, with lower disruption rates, although the rates co</w:t>
      </w:r>
      <w:r w:rsidR="00D875A9">
        <w:rPr>
          <w:rFonts w:ascii="Arial" w:hAnsi="Arial" w:cs="Arial"/>
          <w:sz w:val="24"/>
          <w:szCs w:val="24"/>
        </w:rPr>
        <w:t>nverge as the child’</w:t>
      </w:r>
      <w:r w:rsidR="00D875A9" w:rsidRPr="00FC0EBC">
        <w:rPr>
          <w:rFonts w:ascii="Arial" w:hAnsi="Arial" w:cs="Arial"/>
          <w:sz w:val="24"/>
          <w:szCs w:val="24"/>
        </w:rPr>
        <w:t>s age at placement increases (Triseliotis, 2002; Thomas, 2013). Support for adopters is crucial to reduce the chances of adoption disruption</w:t>
      </w:r>
      <w:r w:rsidR="00F27865">
        <w:rPr>
          <w:rFonts w:ascii="Arial" w:hAnsi="Arial" w:cs="Arial"/>
          <w:sz w:val="24"/>
          <w:szCs w:val="24"/>
        </w:rPr>
        <w:t xml:space="preserve"> (Selwyn et al 2014)</w:t>
      </w:r>
      <w:r w:rsidR="00D875A9" w:rsidRPr="00FC0EBC">
        <w:rPr>
          <w:rFonts w:ascii="Arial" w:hAnsi="Arial" w:cs="Arial"/>
          <w:sz w:val="24"/>
          <w:szCs w:val="24"/>
        </w:rPr>
        <w:t>.</w:t>
      </w:r>
    </w:p>
    <w:p w:rsidR="00E55D3D" w:rsidRDefault="00E55D3D" w:rsidP="00D875A9">
      <w:pPr>
        <w:rPr>
          <w:rFonts w:ascii="Arial" w:hAnsi="Arial" w:cs="Arial"/>
          <w:sz w:val="24"/>
          <w:szCs w:val="24"/>
        </w:rPr>
      </w:pPr>
    </w:p>
    <w:p w:rsidR="00E55D3D" w:rsidRPr="00FC0EBC" w:rsidRDefault="00E55D3D" w:rsidP="00D875A9">
      <w:pPr>
        <w:rPr>
          <w:rFonts w:ascii="Arial" w:hAnsi="Arial" w:cs="Arial"/>
          <w:sz w:val="24"/>
          <w:szCs w:val="24"/>
        </w:rPr>
      </w:pPr>
    </w:p>
    <w:p w:rsidR="00D875A9" w:rsidRPr="00FC0EBC" w:rsidRDefault="00D875A9" w:rsidP="00D875A9">
      <w:pPr>
        <w:rPr>
          <w:rFonts w:ascii="Arial" w:hAnsi="Arial" w:cs="Arial"/>
          <w:sz w:val="24"/>
          <w:szCs w:val="24"/>
        </w:rPr>
      </w:pPr>
      <w:r w:rsidRPr="00FC0EBC">
        <w:rPr>
          <w:rFonts w:ascii="Arial" w:hAnsi="Arial" w:cs="Arial"/>
          <w:sz w:val="24"/>
          <w:szCs w:val="24"/>
        </w:rPr>
        <w:t>Early and decisive action is needed when it is in the child's best interest to be adopted</w:t>
      </w:r>
      <w:r>
        <w:rPr>
          <w:rFonts w:ascii="Arial" w:hAnsi="Arial" w:cs="Arial"/>
          <w:sz w:val="24"/>
          <w:szCs w:val="24"/>
        </w:rPr>
        <w:t>,</w:t>
      </w:r>
      <w:r w:rsidRPr="00FC0EBC">
        <w:rPr>
          <w:rFonts w:ascii="Arial" w:hAnsi="Arial" w:cs="Arial"/>
          <w:sz w:val="24"/>
          <w:szCs w:val="24"/>
        </w:rPr>
        <w:t xml:space="preserve"> as delays in the process can reduce their chances of finding a permanent family and increase the chance of adoption breakdown; age at joining a new family is the variable that has the most impact on adoption outcomes (Selwyn et al, 2006). </w:t>
      </w:r>
    </w:p>
    <w:p w:rsidR="00D875A9" w:rsidRPr="00FC0EBC" w:rsidRDefault="00E55D3D" w:rsidP="00D875A9">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679450</wp:posOffset>
                </wp:positionV>
                <wp:extent cx="5727700" cy="571500"/>
                <wp:effectExtent l="0" t="0" r="25400"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571500"/>
                        </a:xfrm>
                        <a:prstGeom prst="rect">
                          <a:avLst/>
                        </a:prstGeom>
                        <a:solidFill>
                          <a:srgbClr val="FFFFFF"/>
                        </a:solidFill>
                        <a:ln w="9525">
                          <a:solidFill>
                            <a:srgbClr val="000000"/>
                          </a:solidFill>
                          <a:miter lim="800000"/>
                          <a:headEnd/>
                          <a:tailEnd/>
                        </a:ln>
                      </wps:spPr>
                      <wps:txbx>
                        <w:txbxContent>
                          <w:p w:rsidR="00D875A9" w:rsidRDefault="00D875A9" w:rsidP="00D875A9">
                            <w:pPr>
                              <w:rPr>
                                <w:rStyle w:val="Hyperlink"/>
                                <w:rFonts w:ascii="Arial" w:hAnsi="Arial" w:cs="Arial"/>
                                <w:color w:val="104F75"/>
                                <w:sz w:val="24"/>
                                <w:szCs w:val="24"/>
                              </w:rPr>
                            </w:pPr>
                            <w:r w:rsidRPr="00D875A9">
                              <w:rPr>
                                <w:rFonts w:ascii="Arial" w:hAnsi="Arial" w:cs="Arial"/>
                                <w:sz w:val="24"/>
                                <w:szCs w:val="24"/>
                              </w:rPr>
                              <w:t xml:space="preserve">Further information on adoption research can be found here: </w:t>
                            </w:r>
                            <w:hyperlink r:id="rId20" w:history="1">
                              <w:r w:rsidRPr="00D240D3">
                                <w:rPr>
                                  <w:rStyle w:val="Hyperlink"/>
                                  <w:rFonts w:ascii="Arial" w:hAnsi="Arial" w:cs="Arial"/>
                                  <w:color w:val="104F75"/>
                                  <w:sz w:val="24"/>
                                  <w:szCs w:val="24"/>
                                </w:rPr>
                                <w:t>Adoption Research Initiative</w:t>
                              </w:r>
                            </w:hyperlink>
                          </w:p>
                          <w:p w:rsidR="00F27865" w:rsidRPr="00E7196D" w:rsidRDefault="00F27865" w:rsidP="00D875A9">
                            <w:pPr>
                              <w:rPr>
                                <w:rFonts w:ascii="Arial" w:hAnsi="Arial" w:cs="Arial"/>
                                <w:color w:val="104F75"/>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0;margin-top:53.5pt;width:451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">
                <v:textbox>
                  <w:txbxContent>
                    <w:p w:rsidR="00D875A9" w:rsidRDefault="00D875A9" w:rsidP="00D875A9">
                      <w:pPr>
                        <w:rPr>
                          <w:rStyle w:val="Hyperlink"/>
                          <w:rFonts w:ascii="Arial" w:hAnsi="Arial" w:cs="Arial"/>
                          <w:color w:val="104F75"/>
                          <w:sz w:val="24"/>
                          <w:szCs w:val="24"/>
                        </w:rPr>
                      </w:pPr>
                      <w:r w:rsidRPr="00D875A9">
                        <w:rPr>
                          <w:rFonts w:ascii="Arial" w:hAnsi="Arial" w:cs="Arial"/>
                          <w:sz w:val="24"/>
                          <w:szCs w:val="24"/>
                        </w:rPr>
                        <w:t xml:space="preserve">Further information on adoption research can be found here: </w:t>
                      </w:r>
                      <w:hyperlink r:id="rId21" w:history="1">
                        <w:r w:rsidRPr="00D240D3">
                          <w:rPr>
                            <w:rStyle w:val="Hyperlink"/>
                            <w:rFonts w:ascii="Arial" w:hAnsi="Arial" w:cs="Arial"/>
                            <w:color w:val="104F75"/>
                            <w:sz w:val="24"/>
                            <w:szCs w:val="24"/>
                          </w:rPr>
                          <w:t>Adoption Research Initiative</w:t>
                        </w:r>
                      </w:hyperlink>
                    </w:p>
                    <w:p w:rsidR="00F27865" w:rsidRPr="00E7196D" w:rsidRDefault="00F27865" w:rsidP="00D875A9">
                      <w:pPr>
                        <w:rPr>
                          <w:rFonts w:ascii="Arial" w:hAnsi="Arial" w:cs="Arial"/>
                          <w:color w:val="104F75"/>
                          <w:sz w:val="24"/>
                          <w:szCs w:val="24"/>
                        </w:rPr>
                      </w:pPr>
                    </w:p>
                  </w:txbxContent>
                </v:textbox>
              </v:shape>
            </w:pict>
          </mc:Fallback>
        </mc:AlternateContent>
      </w:r>
      <w:r w:rsidR="00D875A9" w:rsidRPr="00FC0EBC">
        <w:rPr>
          <w:rFonts w:ascii="Arial" w:hAnsi="Arial" w:cs="Arial"/>
          <w:sz w:val="24"/>
          <w:szCs w:val="24"/>
        </w:rPr>
        <w:t>One of the reasons for delay is the lack of adopters, particularly for children with complex emotional and behavioural problems</w:t>
      </w:r>
      <w:r w:rsidR="00D875A9">
        <w:rPr>
          <w:rFonts w:ascii="Arial" w:hAnsi="Arial" w:cs="Arial"/>
          <w:sz w:val="24"/>
          <w:szCs w:val="24"/>
        </w:rPr>
        <w:t>,</w:t>
      </w:r>
      <w:r w:rsidR="00D875A9" w:rsidRPr="00FC0EBC">
        <w:rPr>
          <w:rFonts w:ascii="Arial" w:hAnsi="Arial" w:cs="Arial"/>
          <w:sz w:val="24"/>
          <w:szCs w:val="24"/>
        </w:rPr>
        <w:t xml:space="preserve"> sibling groups</w:t>
      </w:r>
      <w:r w:rsidR="00D875A9">
        <w:rPr>
          <w:rFonts w:ascii="Arial" w:hAnsi="Arial" w:cs="Arial"/>
          <w:sz w:val="24"/>
          <w:szCs w:val="24"/>
        </w:rPr>
        <w:t>,</w:t>
      </w:r>
      <w:r w:rsidR="00D875A9" w:rsidRPr="00FC0EBC">
        <w:rPr>
          <w:rFonts w:ascii="Arial" w:hAnsi="Arial" w:cs="Arial"/>
          <w:sz w:val="24"/>
          <w:szCs w:val="24"/>
        </w:rPr>
        <w:t xml:space="preserve"> older children</w:t>
      </w:r>
      <w:r w:rsidR="00D875A9">
        <w:rPr>
          <w:rFonts w:ascii="Arial" w:hAnsi="Arial" w:cs="Arial"/>
          <w:sz w:val="24"/>
          <w:szCs w:val="24"/>
        </w:rPr>
        <w:t>,</w:t>
      </w:r>
      <w:r w:rsidR="00D875A9" w:rsidRPr="00FC0EBC">
        <w:rPr>
          <w:rFonts w:ascii="Arial" w:hAnsi="Arial" w:cs="Arial"/>
          <w:sz w:val="24"/>
          <w:szCs w:val="24"/>
        </w:rPr>
        <w:t xml:space="preserve"> children with disabilities</w:t>
      </w:r>
      <w:r w:rsidR="00D875A9">
        <w:rPr>
          <w:rFonts w:ascii="Arial" w:hAnsi="Arial" w:cs="Arial"/>
          <w:sz w:val="24"/>
          <w:szCs w:val="24"/>
        </w:rPr>
        <w:t>,</w:t>
      </w:r>
      <w:r w:rsidR="00D875A9" w:rsidRPr="00FC0EBC">
        <w:rPr>
          <w:rFonts w:ascii="Arial" w:hAnsi="Arial" w:cs="Arial"/>
          <w:sz w:val="24"/>
          <w:szCs w:val="24"/>
        </w:rPr>
        <w:t xml:space="preserve"> and Black and Asian children (Thomas, 2013; Selwyn et al, 2006).</w:t>
      </w:r>
    </w:p>
    <w:p w:rsidR="00D875A9" w:rsidRPr="00CB496B" w:rsidRDefault="00D875A9" w:rsidP="00D875A9">
      <w:pPr>
        <w:rPr>
          <w:rFonts w:ascii="Arial" w:hAnsi="Arial"/>
          <w:sz w:val="24"/>
          <w:szCs w:val="24"/>
        </w:rPr>
      </w:pPr>
    </w:p>
    <w:p w:rsidR="00D875A9" w:rsidRPr="00CB496B" w:rsidRDefault="00D875A9" w:rsidP="00D875A9">
      <w:pPr>
        <w:rPr>
          <w:rFonts w:ascii="Arial" w:hAnsi="Arial"/>
          <w:sz w:val="24"/>
          <w:szCs w:val="24"/>
        </w:rPr>
      </w:pPr>
    </w:p>
    <w:p w:rsidR="00D875A9" w:rsidRPr="00CB496B" w:rsidRDefault="00E55D3D" w:rsidP="00D875A9">
      <w:pPr>
        <w:rPr>
          <w:rFonts w:ascii="Arial" w:hAnsi="Arial"/>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64770</wp:posOffset>
                </wp:positionV>
                <wp:extent cx="5727700" cy="1237615"/>
                <wp:effectExtent l="0" t="0" r="25400" b="196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237615"/>
                        </a:xfrm>
                        <a:prstGeom prst="rect">
                          <a:avLst/>
                        </a:prstGeom>
                        <a:solidFill>
                          <a:srgbClr val="FFFFFF"/>
                        </a:solidFill>
                        <a:ln w="9525">
                          <a:solidFill>
                            <a:srgbClr val="000000"/>
                          </a:solidFill>
                          <a:miter lim="800000"/>
                          <a:headEnd/>
                          <a:tailEnd/>
                        </a:ln>
                      </wps:spPr>
                      <wps:txbx>
                        <w:txbxContent>
                          <w:p w:rsidR="00D875A9" w:rsidRPr="00D875A9" w:rsidRDefault="00D875A9" w:rsidP="00D875A9">
                            <w:pPr>
                              <w:rPr>
                                <w:rFonts w:ascii="Arial" w:hAnsi="Arial" w:cs="Arial"/>
                                <w:sz w:val="24"/>
                                <w:szCs w:val="24"/>
                              </w:rPr>
                            </w:pPr>
                            <w:r w:rsidRPr="00D875A9">
                              <w:rPr>
                                <w:rFonts w:ascii="Arial" w:hAnsi="Arial" w:cs="Arial"/>
                                <w:sz w:val="24"/>
                                <w:szCs w:val="24"/>
                              </w:rPr>
                              <w:t>The government’s proposals for reducing delay and attracting more adopters can be found here:</w:t>
                            </w:r>
                          </w:p>
                          <w:p w:rsidR="00D875A9" w:rsidRPr="00D240D3" w:rsidRDefault="003C5728" w:rsidP="00D875A9">
                            <w:pPr>
                              <w:rPr>
                                <w:rFonts w:ascii="Arial" w:hAnsi="Arial" w:cs="Arial"/>
                                <w:color w:val="104F75"/>
                                <w:sz w:val="24"/>
                                <w:szCs w:val="24"/>
                              </w:rPr>
                            </w:pPr>
                            <w:hyperlink r:id="rId22" w:history="1">
                              <w:r w:rsidR="00D875A9" w:rsidRPr="00D240D3">
                                <w:rPr>
                                  <w:rStyle w:val="Hyperlink"/>
                                  <w:rFonts w:ascii="Arial" w:hAnsi="Arial" w:cs="Arial"/>
                                  <w:color w:val="104F75"/>
                                  <w:sz w:val="24"/>
                                  <w:szCs w:val="24"/>
                                </w:rPr>
                                <w:t>An Action Plan for Adoption: Tackling delay</w:t>
                              </w:r>
                            </w:hyperlink>
                          </w:p>
                          <w:p w:rsidR="00D875A9" w:rsidRPr="00D240D3" w:rsidRDefault="003C5728" w:rsidP="00D875A9">
                            <w:pPr>
                              <w:rPr>
                                <w:rFonts w:ascii="Arial" w:hAnsi="Arial" w:cs="Arial"/>
                                <w:color w:val="104F75"/>
                                <w:sz w:val="24"/>
                                <w:szCs w:val="24"/>
                              </w:rPr>
                            </w:pPr>
                            <w:hyperlink r:id="rId23" w:history="1">
                              <w:r w:rsidR="00D875A9" w:rsidRPr="00D240D3">
                                <w:rPr>
                                  <w:rStyle w:val="Hyperlink"/>
                                  <w:rFonts w:ascii="Arial" w:hAnsi="Arial" w:cs="Arial"/>
                                  <w:color w:val="104F75"/>
                                  <w:sz w:val="24"/>
                                  <w:szCs w:val="24"/>
                                </w:rPr>
                                <w:t>Further Action on Adoption: Finding more loving homes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0;margin-top:5.1pt;width:451pt;height:9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">
                <v:textbox>
                  <w:txbxContent>
                    <w:p w:rsidR="00D875A9" w:rsidRPr="00D875A9" w:rsidRDefault="00D875A9" w:rsidP="00D875A9">
                      <w:pPr>
                        <w:rPr>
                          <w:rFonts w:ascii="Arial" w:hAnsi="Arial" w:cs="Arial"/>
                          <w:sz w:val="24"/>
                          <w:szCs w:val="24"/>
                        </w:rPr>
                      </w:pPr>
                      <w:r w:rsidRPr="00D875A9">
                        <w:rPr>
                          <w:rFonts w:ascii="Arial" w:hAnsi="Arial" w:cs="Arial"/>
                          <w:sz w:val="24"/>
                          <w:szCs w:val="24"/>
                        </w:rPr>
                        <w:t>The government’s proposals for reducing delay and attracting more adopters can be found here:</w:t>
                      </w:r>
                    </w:p>
                    <w:p w:rsidR="00D875A9" w:rsidRPr="00D240D3" w:rsidRDefault="00B2298E" w:rsidP="00D875A9">
                      <w:pPr>
                        <w:rPr>
                          <w:rFonts w:ascii="Arial" w:hAnsi="Arial" w:cs="Arial"/>
                          <w:color w:val="104F75"/>
                          <w:sz w:val="24"/>
                          <w:szCs w:val="24"/>
                        </w:rPr>
                      </w:pPr>
                      <w:hyperlink r:id="rId24" w:history="1">
                        <w:r w:rsidR="00D875A9" w:rsidRPr="00D240D3">
                          <w:rPr>
                            <w:rStyle w:val="Hyperlink"/>
                            <w:rFonts w:ascii="Arial" w:hAnsi="Arial" w:cs="Arial"/>
                            <w:color w:val="104F75"/>
                            <w:sz w:val="24"/>
                            <w:szCs w:val="24"/>
                          </w:rPr>
                          <w:t>An Action Plan for Adoption: Tackling delay</w:t>
                        </w:r>
                      </w:hyperlink>
                    </w:p>
                    <w:p w:rsidR="00D875A9" w:rsidRPr="00D240D3" w:rsidRDefault="00B2298E" w:rsidP="00D875A9">
                      <w:pPr>
                        <w:rPr>
                          <w:rFonts w:ascii="Arial" w:hAnsi="Arial" w:cs="Arial"/>
                          <w:color w:val="104F75"/>
                          <w:sz w:val="24"/>
                          <w:szCs w:val="24"/>
                        </w:rPr>
                      </w:pPr>
                      <w:hyperlink r:id="rId25" w:history="1">
                        <w:r w:rsidR="00D875A9" w:rsidRPr="00D240D3">
                          <w:rPr>
                            <w:rStyle w:val="Hyperlink"/>
                            <w:rFonts w:ascii="Arial" w:hAnsi="Arial" w:cs="Arial"/>
                            <w:color w:val="104F75"/>
                            <w:sz w:val="24"/>
                            <w:szCs w:val="24"/>
                          </w:rPr>
                          <w:t>Further Action on Adoption: Finding more loving homes</w:t>
                        </w:r>
                      </w:hyperlink>
                    </w:p>
                  </w:txbxContent>
                </v:textbox>
              </v:shape>
            </w:pict>
          </mc:Fallback>
        </mc:AlternateContent>
      </w:r>
    </w:p>
    <w:p w:rsidR="00D875A9" w:rsidRPr="00CB496B" w:rsidRDefault="00D875A9" w:rsidP="00D875A9">
      <w:pPr>
        <w:rPr>
          <w:rFonts w:ascii="Arial" w:hAnsi="Arial"/>
          <w:sz w:val="24"/>
          <w:szCs w:val="24"/>
        </w:rPr>
      </w:pPr>
    </w:p>
    <w:p w:rsidR="00D875A9" w:rsidRPr="00CB496B" w:rsidRDefault="00D875A9" w:rsidP="00D875A9">
      <w:pPr>
        <w:rPr>
          <w:rFonts w:ascii="Arial" w:hAnsi="Arial"/>
          <w:sz w:val="24"/>
          <w:szCs w:val="24"/>
        </w:rPr>
      </w:pPr>
    </w:p>
    <w:p w:rsidR="00D875A9" w:rsidRPr="00CB496B" w:rsidRDefault="00D875A9" w:rsidP="00F65321">
      <w:pPr>
        <w:pStyle w:val="NoSpacing"/>
      </w:pPr>
    </w:p>
    <w:p w:rsidR="00D875A9" w:rsidRPr="00CB496B" w:rsidRDefault="00D875A9" w:rsidP="00F65321">
      <w:pPr>
        <w:pStyle w:val="NoSpacing"/>
      </w:pPr>
    </w:p>
    <w:p w:rsidR="002566AB" w:rsidRDefault="002566AB" w:rsidP="002566AB">
      <w:pPr>
        <w:pStyle w:val="NoSpacing"/>
      </w:pPr>
    </w:p>
    <w:p w:rsidR="00D875A9" w:rsidRPr="00FC0EBC" w:rsidRDefault="00D875A9" w:rsidP="00D875A9">
      <w:pPr>
        <w:rPr>
          <w:rFonts w:ascii="Arial" w:hAnsi="Arial" w:cs="Arial"/>
          <w:sz w:val="24"/>
          <w:szCs w:val="24"/>
        </w:rPr>
      </w:pPr>
      <w:r>
        <w:rPr>
          <w:rFonts w:ascii="Arial" w:hAnsi="Arial" w:cs="Arial"/>
          <w:sz w:val="24"/>
          <w:szCs w:val="24"/>
        </w:rPr>
        <w:t>‘</w:t>
      </w:r>
      <w:r w:rsidRPr="00FC0EBC">
        <w:rPr>
          <w:rFonts w:ascii="Arial" w:hAnsi="Arial" w:cs="Arial"/>
          <w:sz w:val="24"/>
          <w:szCs w:val="24"/>
        </w:rPr>
        <w:t xml:space="preserve">Fostering for </w:t>
      </w:r>
      <w:r>
        <w:rPr>
          <w:rFonts w:ascii="Arial" w:hAnsi="Arial" w:cs="Arial"/>
          <w:sz w:val="24"/>
          <w:szCs w:val="24"/>
        </w:rPr>
        <w:t>a</w:t>
      </w:r>
      <w:r w:rsidRPr="00FC0EBC">
        <w:rPr>
          <w:rFonts w:ascii="Arial" w:hAnsi="Arial" w:cs="Arial"/>
          <w:sz w:val="24"/>
          <w:szCs w:val="24"/>
        </w:rPr>
        <w:t>doption</w:t>
      </w:r>
      <w:r>
        <w:rPr>
          <w:rFonts w:ascii="Arial" w:hAnsi="Arial" w:cs="Arial"/>
          <w:sz w:val="24"/>
          <w:szCs w:val="24"/>
        </w:rPr>
        <w:t>’</w:t>
      </w:r>
      <w:r w:rsidRPr="00FC0EBC">
        <w:rPr>
          <w:rFonts w:ascii="Arial" w:hAnsi="Arial" w:cs="Arial"/>
          <w:sz w:val="24"/>
          <w:szCs w:val="24"/>
        </w:rPr>
        <w:t xml:space="preserve"> has recently been introduced to allow children to be placed with carers who are approved as both adopters and foster carers. The aim is to avoid disruption to the child's placement by plac</w:t>
      </w:r>
      <w:r>
        <w:rPr>
          <w:rFonts w:ascii="Arial" w:hAnsi="Arial" w:cs="Arial"/>
          <w:sz w:val="24"/>
          <w:szCs w:val="24"/>
        </w:rPr>
        <w:t>ing</w:t>
      </w:r>
      <w:r w:rsidRPr="00FC0EBC">
        <w:rPr>
          <w:rFonts w:ascii="Arial" w:hAnsi="Arial" w:cs="Arial"/>
          <w:sz w:val="24"/>
          <w:szCs w:val="24"/>
        </w:rPr>
        <w:t xml:space="preserve"> the child with a foster carer who will eventually become the child</w:t>
      </w:r>
      <w:r>
        <w:rPr>
          <w:rFonts w:ascii="Arial" w:hAnsi="Arial" w:cs="Arial"/>
          <w:sz w:val="24"/>
          <w:szCs w:val="24"/>
        </w:rPr>
        <w:t>’</w:t>
      </w:r>
      <w:r w:rsidRPr="00FC0EBC">
        <w:rPr>
          <w:rFonts w:ascii="Arial" w:hAnsi="Arial" w:cs="Arial"/>
          <w:sz w:val="24"/>
          <w:szCs w:val="24"/>
        </w:rPr>
        <w:t>s adoptive parent, subject to court proceedings.</w:t>
      </w:r>
    </w:p>
    <w:p w:rsidR="00D875A9" w:rsidRPr="00FC0EBC" w:rsidRDefault="00E55D3D" w:rsidP="00D875A9">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5727700" cy="685800"/>
                <wp:effectExtent l="0" t="0" r="2540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685800"/>
                        </a:xfrm>
                        <a:prstGeom prst="rect">
                          <a:avLst/>
                        </a:prstGeom>
                        <a:solidFill>
                          <a:srgbClr val="FFFFFF"/>
                        </a:solidFill>
                        <a:ln w="9525">
                          <a:solidFill>
                            <a:srgbClr val="000000"/>
                          </a:solidFill>
                          <a:miter lim="800000"/>
                          <a:headEnd/>
                          <a:tailEnd/>
                        </a:ln>
                      </wps:spPr>
                      <wps:txbx>
                        <w:txbxContent>
                          <w:p w:rsidR="00D875A9" w:rsidRPr="00D875A9" w:rsidRDefault="00D875A9" w:rsidP="00D875A9">
                            <w:pPr>
                              <w:rPr>
                                <w:rFonts w:ascii="Arial" w:hAnsi="Arial" w:cs="Arial"/>
                                <w:sz w:val="24"/>
                              </w:rPr>
                            </w:pPr>
                            <w:r w:rsidRPr="00D875A9">
                              <w:rPr>
                                <w:rFonts w:ascii="Arial" w:hAnsi="Arial" w:cs="Arial"/>
                                <w:sz w:val="24"/>
                              </w:rPr>
                              <w:t xml:space="preserve">See Coram’s </w:t>
                            </w:r>
                            <w:hyperlink r:id="rId26" w:history="1">
                              <w:r w:rsidRPr="00D240D3">
                                <w:rPr>
                                  <w:rStyle w:val="Hyperlink"/>
                                  <w:rFonts w:ascii="Arial" w:hAnsi="Arial" w:cs="Arial"/>
                                  <w:color w:val="104F75"/>
                                  <w:sz w:val="24"/>
                                </w:rPr>
                                <w:t>Fostering for Adoption: Practice guidance</w:t>
                              </w:r>
                            </w:hyperlink>
                            <w:r w:rsidRPr="00D875A9">
                              <w:rPr>
                                <w:rFonts w:ascii="Arial" w:hAnsi="Arial" w:cs="Arial"/>
                                <w:sz w:val="24"/>
                              </w:rPr>
                              <w:t xml:space="preserve"> (2013) for an overview of procedures and practice</w:t>
                            </w:r>
                            <w:r w:rsidR="00E7196D">
                              <w:rPr>
                                <w:rFonts w:ascii="Arial" w:hAnsi="Arial" w:cs="Arial"/>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0;margin-top:-.2pt;width:451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XTKwIAAFc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">
                <v:textbox>
                  <w:txbxContent>
                    <w:p w:rsidR="00D875A9" w:rsidRPr="00D875A9" w:rsidRDefault="00D875A9" w:rsidP="00D875A9">
                      <w:pPr>
                        <w:rPr>
                          <w:rFonts w:ascii="Arial" w:hAnsi="Arial" w:cs="Arial"/>
                          <w:sz w:val="24"/>
                        </w:rPr>
                      </w:pPr>
                      <w:r w:rsidRPr="00D875A9">
                        <w:rPr>
                          <w:rFonts w:ascii="Arial" w:hAnsi="Arial" w:cs="Arial"/>
                          <w:sz w:val="24"/>
                        </w:rPr>
                        <w:t xml:space="preserve">See Coram’s </w:t>
                      </w:r>
                      <w:hyperlink r:id="rId27" w:history="1">
                        <w:r w:rsidRPr="00D240D3">
                          <w:rPr>
                            <w:rStyle w:val="Hyperlink"/>
                            <w:rFonts w:ascii="Arial" w:hAnsi="Arial" w:cs="Arial"/>
                            <w:color w:val="104F75"/>
                            <w:sz w:val="24"/>
                          </w:rPr>
                          <w:t>Fostering for Adoption: Practic</w:t>
                        </w:r>
                        <w:r w:rsidRPr="00D240D3">
                          <w:rPr>
                            <w:rStyle w:val="Hyperlink"/>
                            <w:rFonts w:ascii="Arial" w:hAnsi="Arial" w:cs="Arial"/>
                            <w:color w:val="104F75"/>
                            <w:sz w:val="24"/>
                          </w:rPr>
                          <w:t>e</w:t>
                        </w:r>
                        <w:r w:rsidRPr="00D240D3">
                          <w:rPr>
                            <w:rStyle w:val="Hyperlink"/>
                            <w:rFonts w:ascii="Arial" w:hAnsi="Arial" w:cs="Arial"/>
                            <w:color w:val="104F75"/>
                            <w:sz w:val="24"/>
                          </w:rPr>
                          <w:t xml:space="preserve"> guidance</w:t>
                        </w:r>
                      </w:hyperlink>
                      <w:r w:rsidRPr="00D875A9">
                        <w:rPr>
                          <w:rFonts w:ascii="Arial" w:hAnsi="Arial" w:cs="Arial"/>
                          <w:sz w:val="24"/>
                        </w:rPr>
                        <w:t xml:space="preserve"> (2013) for an overview of procedures and practice</w:t>
                      </w:r>
                      <w:r w:rsidR="00E7196D">
                        <w:rPr>
                          <w:rFonts w:ascii="Arial" w:hAnsi="Arial" w:cs="Arial"/>
                          <w:sz w:val="24"/>
                        </w:rPr>
                        <w:t>.</w:t>
                      </w:r>
                    </w:p>
                  </w:txbxContent>
                </v:textbox>
              </v:shape>
            </w:pict>
          </mc:Fallback>
        </mc:AlternateContent>
      </w:r>
    </w:p>
    <w:p w:rsidR="00D875A9" w:rsidRPr="00FC0EBC" w:rsidRDefault="00D875A9" w:rsidP="00D875A9">
      <w:pPr>
        <w:rPr>
          <w:rFonts w:ascii="Arial" w:hAnsi="Arial" w:cs="Arial"/>
          <w:sz w:val="24"/>
          <w:szCs w:val="24"/>
        </w:rPr>
      </w:pPr>
    </w:p>
    <w:p w:rsidR="00D875A9" w:rsidRPr="00FC0EBC" w:rsidRDefault="00D875A9" w:rsidP="00D875A9">
      <w:pPr>
        <w:rPr>
          <w:rFonts w:ascii="Arial" w:hAnsi="Arial" w:cs="Arial"/>
          <w:b/>
          <w:sz w:val="24"/>
          <w:szCs w:val="24"/>
        </w:rPr>
      </w:pPr>
    </w:p>
    <w:p w:rsidR="00D875A9" w:rsidRPr="00FC0EBC" w:rsidRDefault="00E55D3D" w:rsidP="00D875A9">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-12700</wp:posOffset>
                </wp:positionH>
                <wp:positionV relativeFrom="paragraph">
                  <wp:posOffset>80645</wp:posOffset>
                </wp:positionV>
                <wp:extent cx="5727700" cy="685800"/>
                <wp:effectExtent l="0" t="0" r="25400"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685800"/>
                        </a:xfrm>
                        <a:prstGeom prst="rect">
                          <a:avLst/>
                        </a:prstGeom>
                        <a:solidFill>
                          <a:srgbClr val="FFFFFF"/>
                        </a:solidFill>
                        <a:ln w="9525">
                          <a:solidFill>
                            <a:srgbClr val="000000"/>
                          </a:solidFill>
                          <a:miter lim="800000"/>
                          <a:headEnd/>
                          <a:tailEnd/>
                        </a:ln>
                      </wps:spPr>
                      <wps:txbx>
                        <w:txbxContent>
                          <w:p w:rsidR="00F65321" w:rsidRPr="00D875A9" w:rsidRDefault="00F65321" w:rsidP="00F65321">
                            <w:pPr>
                              <w:rPr>
                                <w:rFonts w:ascii="Arial" w:hAnsi="Arial" w:cs="Arial"/>
                                <w:sz w:val="24"/>
                              </w:rPr>
                            </w:pPr>
                            <w:r w:rsidRPr="00D875A9">
                              <w:rPr>
                                <w:rFonts w:ascii="Arial" w:hAnsi="Arial" w:cs="Arial"/>
                                <w:sz w:val="24"/>
                              </w:rPr>
                              <w:t xml:space="preserve">Coram’s </w:t>
                            </w:r>
                            <w:hyperlink r:id="rId28" w:history="1">
                              <w:r w:rsidRPr="00D240D3">
                                <w:rPr>
                                  <w:rStyle w:val="Hyperlink"/>
                                  <w:rFonts w:ascii="Arial" w:hAnsi="Arial" w:cs="Arial"/>
                                  <w:color w:val="104F75"/>
                                  <w:sz w:val="24"/>
                                </w:rPr>
                                <w:t>Concurrent Planning Study: Interim report</w:t>
                              </w:r>
                            </w:hyperlink>
                            <w:r w:rsidRPr="002566AB">
                              <w:rPr>
                                <w:rFonts w:ascii="Arial" w:hAnsi="Arial" w:cs="Arial"/>
                                <w:color w:val="104F75"/>
                                <w:sz w:val="24"/>
                              </w:rPr>
                              <w:t xml:space="preserve"> </w:t>
                            </w:r>
                            <w:r w:rsidRPr="00D875A9">
                              <w:rPr>
                                <w:rFonts w:ascii="Arial" w:hAnsi="Arial" w:cs="Arial"/>
                                <w:sz w:val="24"/>
                              </w:rPr>
                              <w:t>(2012) provides information on using concurrent planning for young children to minimise disruption</w:t>
                            </w:r>
                            <w:r w:rsidR="00E7196D">
                              <w:rPr>
                                <w:rFonts w:ascii="Arial" w:hAnsi="Arial" w:cs="Arial"/>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pt;margin-top:6.35pt;width:451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2/3KgIAAFg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">
                <v:textbox>
                  <w:txbxContent>
                    <w:p w:rsidR="00F65321" w:rsidRPr="00D875A9" w:rsidRDefault="00F65321" w:rsidP="00F65321">
                      <w:pPr>
                        <w:rPr>
                          <w:rFonts w:ascii="Arial" w:hAnsi="Arial" w:cs="Arial"/>
                          <w:sz w:val="24"/>
                        </w:rPr>
                      </w:pPr>
                      <w:r w:rsidRPr="00D875A9">
                        <w:rPr>
                          <w:rFonts w:ascii="Arial" w:hAnsi="Arial" w:cs="Arial"/>
                          <w:sz w:val="24"/>
                        </w:rPr>
                        <w:t xml:space="preserve">Coram’s </w:t>
                      </w:r>
                      <w:hyperlink r:id="rId29" w:history="1">
                        <w:r w:rsidRPr="00D240D3">
                          <w:rPr>
                            <w:rStyle w:val="Hyperlink"/>
                            <w:rFonts w:ascii="Arial" w:hAnsi="Arial" w:cs="Arial"/>
                            <w:color w:val="104F75"/>
                            <w:sz w:val="24"/>
                          </w:rPr>
                          <w:t>Concurrent Planning Study: Interim report</w:t>
                        </w:r>
                      </w:hyperlink>
                      <w:r w:rsidRPr="002566AB">
                        <w:rPr>
                          <w:rFonts w:ascii="Arial" w:hAnsi="Arial" w:cs="Arial"/>
                          <w:color w:val="104F75"/>
                          <w:sz w:val="24"/>
                        </w:rPr>
                        <w:t xml:space="preserve"> </w:t>
                      </w:r>
                      <w:r w:rsidRPr="00D875A9">
                        <w:rPr>
                          <w:rFonts w:ascii="Arial" w:hAnsi="Arial" w:cs="Arial"/>
                          <w:sz w:val="24"/>
                        </w:rPr>
                        <w:t>(2012) provides information on using concurrent planning for young children to minimise disruption</w:t>
                      </w:r>
                      <w:r w:rsidR="00E7196D">
                        <w:rPr>
                          <w:rFonts w:ascii="Arial" w:hAnsi="Arial" w:cs="Arial"/>
                          <w:sz w:val="24"/>
                        </w:rPr>
                        <w:t>.</w:t>
                      </w:r>
                    </w:p>
                  </w:txbxContent>
                </v:textbox>
              </v:shape>
            </w:pict>
          </mc:Fallback>
        </mc:AlternateContent>
      </w:r>
    </w:p>
    <w:p w:rsidR="00D875A9" w:rsidRPr="00FC0EBC" w:rsidRDefault="00D875A9" w:rsidP="00D875A9">
      <w:pPr>
        <w:rPr>
          <w:rFonts w:ascii="Arial" w:hAnsi="Arial" w:cs="Arial"/>
          <w:b/>
          <w:sz w:val="24"/>
          <w:szCs w:val="24"/>
        </w:rPr>
      </w:pPr>
    </w:p>
    <w:p w:rsidR="00903183" w:rsidRDefault="00903183" w:rsidP="00F27865"/>
    <w:p w:rsidR="00903183" w:rsidRPr="00903183" w:rsidRDefault="00903183" w:rsidP="00903183">
      <w:pPr>
        <w:jc w:val="right"/>
      </w:pPr>
    </w:p>
    <w:sectPr w:rsidR="00903183" w:rsidRPr="00903183" w:rsidSect="00785A23">
      <w:headerReference w:type="even" r:id="rId30"/>
      <w:headerReference w:type="default" r:id="rId31"/>
      <w:footerReference w:type="even" r:id="rId32"/>
      <w:footerReference w:type="default" r:id="rId33"/>
      <w:headerReference w:type="first" r:id="rId34"/>
      <w:footerReference w:type="first" r:id="rId35"/>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E5E" w:rsidRDefault="00496E5E" w:rsidP="00785A23">
      <w:pPr>
        <w:spacing w:after="0" w:line="240" w:lineRule="auto"/>
      </w:pPr>
      <w:r>
        <w:separator/>
      </w:r>
    </w:p>
  </w:endnote>
  <w:endnote w:type="continuationSeparator" w:id="0">
    <w:p w:rsidR="00496E5E" w:rsidRDefault="00496E5E" w:rsidP="0078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FC" w:rsidRDefault="00D90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61288"/>
      <w:docPartObj>
        <w:docPartGallery w:val="Page Numbers (Bottom of Page)"/>
        <w:docPartUnique/>
      </w:docPartObj>
    </w:sdtPr>
    <w:sdtEndPr>
      <w:rPr>
        <w:rFonts w:ascii="Arial" w:hAnsi="Arial" w:cs="Arial"/>
        <w:noProof/>
        <w:sz w:val="24"/>
        <w:szCs w:val="24"/>
      </w:rPr>
    </w:sdtEndPr>
    <w:sdtContent>
      <w:p w:rsidR="00903183" w:rsidRPr="008314B7" w:rsidRDefault="00E55D3D">
        <w:pPr>
          <w:pStyle w:val="Foo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3772535</wp:posOffset>
                  </wp:positionH>
                  <wp:positionV relativeFrom="paragraph">
                    <wp:posOffset>19685</wp:posOffset>
                  </wp:positionV>
                  <wp:extent cx="2691130" cy="438150"/>
                  <wp:effectExtent l="0" t="0" r="0" b="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1130" cy="438150"/>
                          </a:xfrm>
                          <a:prstGeom prst="roundRect">
                            <a:avLst/>
                          </a:prstGeom>
                          <a:solidFill>
                            <a:srgbClr val="104F7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75A9" w:rsidRPr="002566AB" w:rsidRDefault="00D875A9" w:rsidP="00D875A9">
                              <w:pPr>
                                <w:jc w:val="center"/>
                                <w:rPr>
                                  <w:rFonts w:ascii="Arial" w:hAnsi="Arial" w:cs="Arial"/>
                                  <w:b/>
                                  <w:color w:val="FFFFFF" w:themeColor="background1"/>
                                  <w:sz w:val="40"/>
                                  <w:szCs w:val="40"/>
                                </w:rPr>
                              </w:pPr>
                              <w:r w:rsidRPr="002566AB">
                                <w:rPr>
                                  <w:rFonts w:ascii="Arial" w:hAnsi="Arial" w:cs="Arial"/>
                                  <w:b/>
                                  <w:color w:val="FFFFFF" w:themeColor="background1"/>
                                  <w:sz w:val="32"/>
                                  <w:szCs w:val="32"/>
                                </w:rPr>
                                <w:t>Topic 14: Key messages</w:t>
                              </w:r>
                            </w:p>
                            <w:p w:rsidR="00D875A9" w:rsidRDefault="00D875A9" w:rsidP="00D875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7" style="position:absolute;margin-left:297.05pt;margin-top:1.55pt;width:211.9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" fillcolor="#104f75" stroked="f" strokeweight="2pt">
                  <v:path arrowok="t"/>
                  <v:textbox>
                    <w:txbxContent>
                      <w:p w:rsidR="00D875A9" w:rsidRPr="002566AB" w:rsidRDefault="00D875A9" w:rsidP="00D875A9">
                        <w:pPr>
                          <w:jc w:val="center"/>
                          <w:rPr>
                            <w:rFonts w:ascii="Arial" w:hAnsi="Arial" w:cs="Arial"/>
                            <w:b/>
                            <w:color w:val="FFFFFF" w:themeColor="background1"/>
                            <w:sz w:val="40"/>
                            <w:szCs w:val="40"/>
                          </w:rPr>
                        </w:pPr>
                        <w:r w:rsidRPr="002566AB">
                          <w:rPr>
                            <w:rFonts w:ascii="Arial" w:hAnsi="Arial" w:cs="Arial"/>
                            <w:b/>
                            <w:color w:val="FFFFFF" w:themeColor="background1"/>
                            <w:sz w:val="32"/>
                            <w:szCs w:val="32"/>
                          </w:rPr>
                          <w:t>Topic 14: Key messages</w:t>
                        </w:r>
                      </w:p>
                      <w:p w:rsidR="00D875A9" w:rsidRDefault="00D875A9" w:rsidP="00D875A9">
                        <w:pPr>
                          <w:jc w:val="center"/>
                        </w:pPr>
                      </w:p>
                    </w:txbxContent>
                  </v:textbox>
                </v:roundrect>
              </w:pict>
            </mc:Fallback>
          </mc:AlternateContent>
        </w:r>
        <w:r w:rsidR="00903183" w:rsidRPr="008314B7">
          <w:rPr>
            <w:rFonts w:ascii="Arial" w:hAnsi="Arial" w:cs="Arial"/>
            <w:sz w:val="24"/>
            <w:szCs w:val="24"/>
          </w:rPr>
          <w:t xml:space="preserve">Page | </w:t>
        </w:r>
        <w:r w:rsidR="00E57092" w:rsidRPr="008314B7">
          <w:rPr>
            <w:rFonts w:ascii="Arial" w:hAnsi="Arial" w:cs="Arial"/>
            <w:sz w:val="24"/>
            <w:szCs w:val="24"/>
          </w:rPr>
          <w:fldChar w:fldCharType="begin"/>
        </w:r>
        <w:r w:rsidR="00903183" w:rsidRPr="008314B7">
          <w:rPr>
            <w:rFonts w:ascii="Arial" w:hAnsi="Arial" w:cs="Arial"/>
            <w:sz w:val="24"/>
            <w:szCs w:val="24"/>
          </w:rPr>
          <w:instrText xml:space="preserve"> PAGE   \* MERGEFORMAT </w:instrText>
        </w:r>
        <w:r w:rsidR="00E57092" w:rsidRPr="008314B7">
          <w:rPr>
            <w:rFonts w:ascii="Arial" w:hAnsi="Arial" w:cs="Arial"/>
            <w:sz w:val="24"/>
            <w:szCs w:val="24"/>
          </w:rPr>
          <w:fldChar w:fldCharType="separate"/>
        </w:r>
        <w:r w:rsidR="003C5728">
          <w:rPr>
            <w:rFonts w:ascii="Arial" w:hAnsi="Arial" w:cs="Arial"/>
            <w:noProof/>
            <w:sz w:val="24"/>
            <w:szCs w:val="24"/>
          </w:rPr>
          <w:t>1</w:t>
        </w:r>
        <w:r w:rsidR="00E57092" w:rsidRPr="008314B7">
          <w:rPr>
            <w:rFonts w:ascii="Arial" w:hAnsi="Arial" w:cs="Arial"/>
            <w:noProof/>
            <w:sz w:val="24"/>
            <w:szCs w:val="24"/>
          </w:rPr>
          <w:fldChar w:fldCharType="end"/>
        </w:r>
      </w:p>
    </w:sdtContent>
  </w:sdt>
  <w:p w:rsidR="00903183" w:rsidRDefault="009031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FC" w:rsidRDefault="00D90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E5E" w:rsidRDefault="00496E5E" w:rsidP="00785A23">
      <w:pPr>
        <w:spacing w:after="0" w:line="240" w:lineRule="auto"/>
      </w:pPr>
      <w:r>
        <w:separator/>
      </w:r>
    </w:p>
  </w:footnote>
  <w:footnote w:type="continuationSeparator" w:id="0">
    <w:p w:rsidR="00496E5E" w:rsidRDefault="00496E5E" w:rsidP="00785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FC" w:rsidRDefault="00D90A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23" w:rsidRDefault="003C5728">
    <w:pPr>
      <w:pStyle w:val="Header"/>
      <w:rPr>
        <w:rFonts w:ascii="Arial" w:hAnsi="Arial" w:cs="Arial"/>
        <w:b/>
        <w:color w:val="365F91" w:themeColor="accent1" w:themeShade="BF"/>
        <w:sz w:val="28"/>
        <w:szCs w:val="28"/>
      </w:rPr>
    </w:pPr>
    <w:sdt>
      <w:sdtPr>
        <w:rPr>
          <w:rFonts w:ascii="Arial" w:hAnsi="Arial" w:cs="Arial"/>
          <w:b/>
          <w:color w:val="365F91" w:themeColor="accent1" w:themeShade="BF"/>
          <w:sz w:val="28"/>
          <w:szCs w:val="28"/>
        </w:rPr>
        <w:id w:val="-2013133314"/>
        <w:docPartObj>
          <w:docPartGallery w:val="Watermarks"/>
          <w:docPartUnique/>
        </w:docPartObj>
      </w:sdtPr>
      <w:sdtEndPr/>
      <w:sdtContent>
        <w:r>
          <w:rPr>
            <w:rFonts w:ascii="Arial" w:hAnsi="Arial" w:cs="Arial"/>
            <w:b/>
            <w:noProof/>
            <w:color w:val="365F91" w:themeColor="accent1" w:themeShade="BF"/>
            <w:sz w:val="28"/>
            <w:szCs w:val="2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55D3D">
      <w:rPr>
        <w:rFonts w:ascii="Arial" w:hAnsi="Arial" w:cs="Arial"/>
        <w:b/>
        <w:noProof/>
        <w:color w:val="365F91" w:themeColor="accent1" w:themeShade="BF"/>
        <w:sz w:val="28"/>
        <w:szCs w:val="28"/>
        <w:lang w:eastAsia="en-GB"/>
      </w:rPr>
      <mc:AlternateContent>
        <mc:Choice Requires="wps">
          <w:drawing>
            <wp:anchor distT="0" distB="0" distL="114300" distR="114300" simplePos="0" relativeHeight="251656192" behindDoc="0" locked="0" layoutInCell="1" allowOverlap="1" wp14:anchorId="6AD7C106" wp14:editId="7214F0B9">
              <wp:simplePos x="0" y="0"/>
              <wp:positionH relativeFrom="column">
                <wp:posOffset>3759200</wp:posOffset>
              </wp:positionH>
              <wp:positionV relativeFrom="paragraph">
                <wp:posOffset>-104140</wp:posOffset>
              </wp:positionV>
              <wp:extent cx="1447800" cy="561975"/>
              <wp:effectExtent l="0" t="0" r="19050" b="142875"/>
              <wp:wrapNone/>
              <wp:docPr id="4" name="Rounded 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561975"/>
                      </a:xfrm>
                      <a:prstGeom prst="wedgeRoundRectCallout">
                        <a:avLst>
                          <a:gd name="adj1" fmla="val -21395"/>
                          <a:gd name="adj2" fmla="val 66725"/>
                          <a:gd name="adj3" fmla="val 16667"/>
                        </a:avLst>
                      </a:prstGeom>
                      <a:noFill/>
                      <a:ln>
                        <a:solidFill>
                          <a:srgbClr val="104F7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5A23" w:rsidRDefault="00785A23" w:rsidP="00785A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35" type="#_x0000_t62" style="position:absolute;margin-left:296pt;margin-top:-8.2pt;width:114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" adj="6179,25213" filled="f" strokecolor="#104f75" strokeweight="2pt">
              <v:path arrowok="t"/>
              <v:textbox>
                <w:txbxContent>
                  <w:p w:rsidR="00785A23" w:rsidRDefault="00785A23" w:rsidP="00785A23">
                    <w:pPr>
                      <w:jc w:val="center"/>
                    </w:pPr>
                  </w:p>
                </w:txbxContent>
              </v:textbox>
            </v:shape>
          </w:pict>
        </mc:Fallback>
      </mc:AlternateContent>
    </w:r>
    <w:r w:rsidR="00E55D3D">
      <w:rPr>
        <w:rFonts w:ascii="Arial" w:hAnsi="Arial" w:cs="Arial"/>
        <w:b/>
        <w:noProof/>
        <w:color w:val="365F91" w:themeColor="accent1" w:themeShade="BF"/>
        <w:sz w:val="28"/>
        <w:szCs w:val="28"/>
        <w:lang w:eastAsia="en-GB"/>
      </w:rPr>
      <mc:AlternateContent>
        <mc:Choice Requires="wps">
          <w:drawing>
            <wp:anchor distT="0" distB="0" distL="114300" distR="114300" simplePos="0" relativeHeight="251657216" behindDoc="0" locked="0" layoutInCell="1" allowOverlap="1" wp14:anchorId="2863D87A" wp14:editId="1974901F">
              <wp:simplePos x="0" y="0"/>
              <wp:positionH relativeFrom="column">
                <wp:posOffset>4246880</wp:posOffset>
              </wp:positionH>
              <wp:positionV relativeFrom="paragraph">
                <wp:posOffset>-307340</wp:posOffset>
              </wp:positionV>
              <wp:extent cx="2219325" cy="657225"/>
              <wp:effectExtent l="0" t="0" r="9525" b="161925"/>
              <wp:wrapNone/>
              <wp:docPr id="11" name="Rounded Rectangular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219325" cy="657225"/>
                      </a:xfrm>
                      <a:prstGeom prst="wedgeRoundRectCallout">
                        <a:avLst>
                          <a:gd name="adj1" fmla="val -22542"/>
                          <a:gd name="adj2" fmla="val 72645"/>
                          <a:gd name="adj3" fmla="val 16667"/>
                        </a:avLst>
                      </a:prstGeom>
                      <a:solidFill>
                        <a:srgbClr val="104F7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5A23" w:rsidRPr="002566AB" w:rsidRDefault="001A0050" w:rsidP="001A0050">
                          <w:pPr>
                            <w:spacing w:after="0"/>
                            <w:jc w:val="center"/>
                            <w:rPr>
                              <w:rFonts w:ascii="Arial" w:hAnsi="Arial" w:cs="Arial"/>
                              <w:b/>
                              <w:color w:val="FFFFFF" w:themeColor="background1"/>
                              <w:sz w:val="40"/>
                              <w:szCs w:val="40"/>
                            </w:rPr>
                          </w:pPr>
                          <w:r w:rsidRPr="002566AB">
                            <w:rPr>
                              <w:rFonts w:ascii="Arial" w:hAnsi="Arial" w:cs="Arial"/>
                              <w:b/>
                              <w:color w:val="FFFFFF" w:themeColor="background1"/>
                              <w:sz w:val="40"/>
                              <w:szCs w:val="40"/>
                            </w:rPr>
                            <w:t>Key messages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ed Rectangular Callout 1" o:spid="_x0000_s1036" type="#_x0000_t62" style="position:absolute;margin-left:334.4pt;margin-top:-24.2pt;width:174.75pt;height:51.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" adj="5931,26491" fillcolor="#104f75" stroked="f" strokeweight="2pt">
              <v:path arrowok="t"/>
              <v:textbox>
                <w:txbxContent>
                  <w:p w:rsidR="00785A23" w:rsidRPr="002566AB" w:rsidRDefault="001A0050" w:rsidP="001A0050">
                    <w:pPr>
                      <w:spacing w:after="0"/>
                      <w:jc w:val="center"/>
                      <w:rPr>
                        <w:rFonts w:ascii="Arial" w:hAnsi="Arial" w:cs="Arial"/>
                        <w:b/>
                        <w:color w:val="FFFFFF" w:themeColor="background1"/>
                        <w:sz w:val="40"/>
                        <w:szCs w:val="40"/>
                      </w:rPr>
                    </w:pPr>
                    <w:r w:rsidRPr="002566AB">
                      <w:rPr>
                        <w:rFonts w:ascii="Arial" w:hAnsi="Arial" w:cs="Arial"/>
                        <w:b/>
                        <w:color w:val="FFFFFF" w:themeColor="background1"/>
                        <w:sz w:val="40"/>
                        <w:szCs w:val="40"/>
                      </w:rPr>
                      <w:t>Key messages</w:t>
                    </w:r>
                  </w:p>
                </w:txbxContent>
              </v:textbox>
            </v:shape>
          </w:pict>
        </mc:Fallback>
      </mc:AlternateContent>
    </w:r>
  </w:p>
  <w:p w:rsidR="005B6C62" w:rsidRDefault="005B6C62">
    <w:pPr>
      <w:pStyle w:val="Header"/>
      <w:rPr>
        <w:rFonts w:ascii="Arial" w:hAnsi="Arial" w:cs="Arial"/>
        <w:b/>
        <w:color w:val="365F91" w:themeColor="accent1" w:themeShade="BF"/>
        <w:sz w:val="28"/>
        <w:szCs w:val="28"/>
      </w:rPr>
    </w:pPr>
  </w:p>
  <w:p w:rsidR="005B6C62" w:rsidRPr="002566AB" w:rsidRDefault="005B6C62" w:rsidP="002566AB">
    <w:pPr>
      <w:pStyle w:val="NoSpacing"/>
      <w:rPr>
        <w:rFonts w:ascii="Arial" w:hAnsi="Arial" w:cs="Arial"/>
        <w:b/>
        <w:color w:val="104F75"/>
        <w:sz w:val="28"/>
        <w:szCs w:val="28"/>
      </w:rPr>
    </w:pPr>
    <w:r w:rsidRPr="002566AB">
      <w:rPr>
        <w:rFonts w:ascii="Arial" w:hAnsi="Arial" w:cs="Arial"/>
        <w:b/>
        <w:color w:val="104F75"/>
        <w:sz w:val="28"/>
        <w:szCs w:val="28"/>
      </w:rPr>
      <w:t>Topic</w:t>
    </w:r>
    <w:r w:rsidR="00D240D3">
      <w:rPr>
        <w:rFonts w:ascii="Arial" w:hAnsi="Arial" w:cs="Arial"/>
        <w:b/>
        <w:color w:val="104F75"/>
        <w:sz w:val="28"/>
        <w:szCs w:val="28"/>
      </w:rPr>
      <w:t xml:space="preserve"> 14</w:t>
    </w:r>
  </w:p>
  <w:p w:rsidR="005B6C62" w:rsidRDefault="00DC590F" w:rsidP="002566AB">
    <w:pPr>
      <w:pStyle w:val="NoSpacing"/>
      <w:rPr>
        <w:rFonts w:ascii="Arial" w:hAnsi="Arial" w:cs="Arial"/>
        <w:b/>
        <w:color w:val="104F75"/>
        <w:sz w:val="28"/>
        <w:szCs w:val="28"/>
      </w:rPr>
    </w:pPr>
    <w:r w:rsidRPr="002566AB">
      <w:rPr>
        <w:rFonts w:ascii="Arial" w:hAnsi="Arial" w:cs="Arial"/>
        <w:b/>
        <w:color w:val="104F75"/>
        <w:sz w:val="28"/>
        <w:szCs w:val="28"/>
      </w:rPr>
      <w:t>Placement Stability and Permanence</w:t>
    </w:r>
  </w:p>
  <w:p w:rsidR="002566AB" w:rsidRPr="002566AB" w:rsidRDefault="002566AB" w:rsidP="002566AB">
    <w:pPr>
      <w:pStyle w:val="NoSpacing"/>
      <w:rPr>
        <w:rFonts w:ascii="Arial" w:hAnsi="Arial" w:cs="Arial"/>
        <w:b/>
        <w:color w:val="104F75"/>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FC" w:rsidRDefault="00D90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8A4"/>
    <w:multiLevelType w:val="hybridMultilevel"/>
    <w:tmpl w:val="04F22F88"/>
    <w:lvl w:ilvl="0" w:tplc="CACC724C">
      <w:start w:val="1"/>
      <w:numFmt w:val="bullet"/>
      <w:lvlText w:val=""/>
      <w:lvlJc w:val="left"/>
      <w:pPr>
        <w:ind w:left="720" w:hanging="360"/>
      </w:pPr>
      <w:rPr>
        <w:rFonts w:ascii="Symbol" w:hAnsi="Symbol" w:hint="default"/>
        <w:color w:val="104F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93DB7"/>
    <w:multiLevelType w:val="hybridMultilevel"/>
    <w:tmpl w:val="B4E8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80A87"/>
    <w:multiLevelType w:val="hybridMultilevel"/>
    <w:tmpl w:val="2A6E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0D26B2"/>
    <w:multiLevelType w:val="hybridMultilevel"/>
    <w:tmpl w:val="73DE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672572"/>
    <w:multiLevelType w:val="hybridMultilevel"/>
    <w:tmpl w:val="7E5A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777C2F"/>
    <w:multiLevelType w:val="hybridMultilevel"/>
    <w:tmpl w:val="70724AC2"/>
    <w:lvl w:ilvl="0" w:tplc="84E6FC98">
      <w:start w:val="1"/>
      <w:numFmt w:val="bullet"/>
      <w:lvlText w:val=""/>
      <w:lvlJc w:val="left"/>
      <w:pPr>
        <w:ind w:left="720" w:hanging="360"/>
      </w:pPr>
      <w:rPr>
        <w:rFonts w:ascii="Symbol" w:hAnsi="Symbol" w:hint="default"/>
        <w:color w:val="104F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39238D"/>
    <w:multiLevelType w:val="hybridMultilevel"/>
    <w:tmpl w:val="88E8A6CA"/>
    <w:lvl w:ilvl="0" w:tplc="0B6A42EE">
      <w:start w:val="1"/>
      <w:numFmt w:val="bullet"/>
      <w:lvlText w:val=""/>
      <w:lvlJc w:val="left"/>
      <w:pPr>
        <w:ind w:left="720" w:hanging="360"/>
      </w:pPr>
      <w:rPr>
        <w:rFonts w:ascii="Symbol" w:hAnsi="Symbol" w:hint="default"/>
        <w:color w:val="104F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7F6BB1"/>
    <w:multiLevelType w:val="hybridMultilevel"/>
    <w:tmpl w:val="10108460"/>
    <w:lvl w:ilvl="0" w:tplc="F406096C">
      <w:start w:val="1"/>
      <w:numFmt w:val="decimal"/>
      <w:lvlText w:val="%1."/>
      <w:lvlJc w:val="left"/>
      <w:pPr>
        <w:ind w:left="720" w:hanging="360"/>
      </w:pPr>
      <w:rPr>
        <w:rFonts w:hint="default"/>
        <w:color w:val="104F7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2933BE"/>
    <w:multiLevelType w:val="hybridMultilevel"/>
    <w:tmpl w:val="7302B706"/>
    <w:lvl w:ilvl="0" w:tplc="265E43FA">
      <w:start w:val="1"/>
      <w:numFmt w:val="bullet"/>
      <w:lvlText w:val=""/>
      <w:lvlJc w:val="left"/>
      <w:pPr>
        <w:ind w:left="720" w:hanging="360"/>
      </w:pPr>
      <w:rPr>
        <w:rFonts w:ascii="Symbol" w:hAnsi="Symbol" w:hint="default"/>
        <w:color w:val="104F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925B34"/>
    <w:multiLevelType w:val="hybridMultilevel"/>
    <w:tmpl w:val="2800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AA70B0"/>
    <w:multiLevelType w:val="hybridMultilevel"/>
    <w:tmpl w:val="62C497B8"/>
    <w:lvl w:ilvl="0" w:tplc="160C1CBE">
      <w:start w:val="1"/>
      <w:numFmt w:val="bullet"/>
      <w:lvlText w:val=""/>
      <w:lvlJc w:val="left"/>
      <w:pPr>
        <w:ind w:left="720" w:hanging="360"/>
      </w:pPr>
      <w:rPr>
        <w:rFonts w:ascii="Symbol" w:hAnsi="Symbol" w:hint="default"/>
        <w:color w:val="104F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133D15"/>
    <w:multiLevelType w:val="hybridMultilevel"/>
    <w:tmpl w:val="5C56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B032B9"/>
    <w:multiLevelType w:val="hybridMultilevel"/>
    <w:tmpl w:val="2FA2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360E6F"/>
    <w:multiLevelType w:val="hybridMultilevel"/>
    <w:tmpl w:val="C9D0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C843A5"/>
    <w:multiLevelType w:val="hybridMultilevel"/>
    <w:tmpl w:val="2708DA6C"/>
    <w:lvl w:ilvl="0" w:tplc="0574A20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9"/>
  </w:num>
  <w:num w:numId="5">
    <w:abstractNumId w:val="4"/>
  </w:num>
  <w:num w:numId="6">
    <w:abstractNumId w:val="11"/>
  </w:num>
  <w:num w:numId="7">
    <w:abstractNumId w:val="12"/>
  </w:num>
  <w:num w:numId="8">
    <w:abstractNumId w:val="1"/>
  </w:num>
  <w:num w:numId="9">
    <w:abstractNumId w:val="2"/>
  </w:num>
  <w:num w:numId="10">
    <w:abstractNumId w:val="0"/>
  </w:num>
  <w:num w:numId="11">
    <w:abstractNumId w:val="14"/>
  </w:num>
  <w:num w:numId="12">
    <w:abstractNumId w:val="14"/>
  </w:num>
  <w:num w:numId="13">
    <w:abstractNumId w:val="14"/>
  </w:num>
  <w:num w:numId="14">
    <w:abstractNumId w:val="14"/>
  </w:num>
  <w:num w:numId="15">
    <w:abstractNumId w:val="5"/>
  </w:num>
  <w:num w:numId="16">
    <w:abstractNumId w:val="6"/>
  </w:num>
  <w:num w:numId="17">
    <w:abstractNumId w:val="8"/>
  </w:num>
  <w:num w:numId="18">
    <w:abstractNumId w:val="14"/>
  </w:num>
  <w:num w:numId="19">
    <w:abstractNumId w:val="14"/>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B4"/>
    <w:rsid w:val="000219E3"/>
    <w:rsid w:val="001541D9"/>
    <w:rsid w:val="001A0050"/>
    <w:rsid w:val="001D2C59"/>
    <w:rsid w:val="001F1377"/>
    <w:rsid w:val="002566AB"/>
    <w:rsid w:val="003C55B4"/>
    <w:rsid w:val="003C5728"/>
    <w:rsid w:val="00496E5E"/>
    <w:rsid w:val="004E4ED7"/>
    <w:rsid w:val="00526C19"/>
    <w:rsid w:val="00543A9E"/>
    <w:rsid w:val="005B6C62"/>
    <w:rsid w:val="00785A23"/>
    <w:rsid w:val="007902E6"/>
    <w:rsid w:val="008314B7"/>
    <w:rsid w:val="00903183"/>
    <w:rsid w:val="0090481B"/>
    <w:rsid w:val="009664E6"/>
    <w:rsid w:val="009839B4"/>
    <w:rsid w:val="009D257B"/>
    <w:rsid w:val="009D7F50"/>
    <w:rsid w:val="00AE104D"/>
    <w:rsid w:val="00B2298E"/>
    <w:rsid w:val="00B77E14"/>
    <w:rsid w:val="00B952BE"/>
    <w:rsid w:val="00BA63EB"/>
    <w:rsid w:val="00BC44A5"/>
    <w:rsid w:val="00BE329C"/>
    <w:rsid w:val="00D240D3"/>
    <w:rsid w:val="00D43E1D"/>
    <w:rsid w:val="00D875A9"/>
    <w:rsid w:val="00D90AFC"/>
    <w:rsid w:val="00DB49CD"/>
    <w:rsid w:val="00DC590F"/>
    <w:rsid w:val="00DC6D20"/>
    <w:rsid w:val="00E55D3D"/>
    <w:rsid w:val="00E57092"/>
    <w:rsid w:val="00E7196D"/>
    <w:rsid w:val="00EA2157"/>
    <w:rsid w:val="00F27865"/>
    <w:rsid w:val="00F65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590F"/>
    <w:pPr>
      <w:keepNext/>
      <w:keepLines/>
      <w:outlineLvl w:val="0"/>
    </w:pPr>
    <w:rPr>
      <w:rFonts w:ascii="Arial" w:eastAsiaTheme="majorEastAsia" w:hAnsi="Arial" w:cstheme="majorBidi"/>
      <w:b/>
      <w:bCs/>
      <w:color w:val="2D4E78"/>
      <w:sz w:val="28"/>
      <w:szCs w:val="28"/>
      <w:lang w:eastAsia="en-GB"/>
    </w:rPr>
  </w:style>
  <w:style w:type="paragraph" w:styleId="Heading2">
    <w:name w:val="heading 2"/>
    <w:basedOn w:val="Normal"/>
    <w:next w:val="Normal"/>
    <w:link w:val="Heading2Char"/>
    <w:uiPriority w:val="9"/>
    <w:semiHidden/>
    <w:unhideWhenUsed/>
    <w:qFormat/>
    <w:rsid w:val="00D875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character" w:customStyle="1" w:styleId="Heading1Char">
    <w:name w:val="Heading 1 Char"/>
    <w:basedOn w:val="DefaultParagraphFont"/>
    <w:link w:val="Heading1"/>
    <w:uiPriority w:val="9"/>
    <w:rsid w:val="00DC590F"/>
    <w:rPr>
      <w:rFonts w:ascii="Arial" w:eastAsiaTheme="majorEastAsia" w:hAnsi="Arial" w:cstheme="majorBidi"/>
      <w:b/>
      <w:bCs/>
      <w:color w:val="2D4E78"/>
      <w:sz w:val="28"/>
      <w:szCs w:val="28"/>
      <w:lang w:eastAsia="en-GB"/>
    </w:rPr>
  </w:style>
  <w:style w:type="paragraph" w:styleId="ListParagraph">
    <w:name w:val="List Paragraph"/>
    <w:basedOn w:val="Normal"/>
    <w:uiPriority w:val="34"/>
    <w:qFormat/>
    <w:rsid w:val="00DC590F"/>
    <w:pPr>
      <w:numPr>
        <w:numId w:val="1"/>
      </w:numPr>
      <w:contextualSpacing/>
    </w:pPr>
    <w:rPr>
      <w:rFonts w:ascii="Arial" w:eastAsiaTheme="minorEastAsia" w:hAnsi="Arial" w:cs="Arial"/>
      <w:sz w:val="24"/>
      <w:szCs w:val="24"/>
      <w:lang w:eastAsia="en-GB"/>
    </w:rPr>
  </w:style>
  <w:style w:type="character" w:customStyle="1" w:styleId="Heading2Char">
    <w:name w:val="Heading 2 Char"/>
    <w:basedOn w:val="DefaultParagraphFont"/>
    <w:link w:val="Heading2"/>
    <w:uiPriority w:val="9"/>
    <w:semiHidden/>
    <w:rsid w:val="00D875A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875A9"/>
    <w:rPr>
      <w:color w:val="0000FF" w:themeColor="hyperlink"/>
      <w:u w:val="single"/>
    </w:rPr>
  </w:style>
  <w:style w:type="paragraph" w:styleId="NoSpacing">
    <w:name w:val="No Spacing"/>
    <w:uiPriority w:val="1"/>
    <w:qFormat/>
    <w:rsid w:val="00F65321"/>
    <w:pPr>
      <w:spacing w:after="0" w:line="240" w:lineRule="auto"/>
    </w:pPr>
  </w:style>
  <w:style w:type="character" w:styleId="FollowedHyperlink">
    <w:name w:val="FollowedHyperlink"/>
    <w:basedOn w:val="DefaultParagraphFont"/>
    <w:uiPriority w:val="99"/>
    <w:semiHidden/>
    <w:unhideWhenUsed/>
    <w:rsid w:val="009664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590F"/>
    <w:pPr>
      <w:keepNext/>
      <w:keepLines/>
      <w:outlineLvl w:val="0"/>
    </w:pPr>
    <w:rPr>
      <w:rFonts w:ascii="Arial" w:eastAsiaTheme="majorEastAsia" w:hAnsi="Arial" w:cstheme="majorBidi"/>
      <w:b/>
      <w:bCs/>
      <w:color w:val="2D4E78"/>
      <w:sz w:val="28"/>
      <w:szCs w:val="28"/>
      <w:lang w:eastAsia="en-GB"/>
    </w:rPr>
  </w:style>
  <w:style w:type="paragraph" w:styleId="Heading2">
    <w:name w:val="heading 2"/>
    <w:basedOn w:val="Normal"/>
    <w:next w:val="Normal"/>
    <w:link w:val="Heading2Char"/>
    <w:uiPriority w:val="9"/>
    <w:semiHidden/>
    <w:unhideWhenUsed/>
    <w:qFormat/>
    <w:rsid w:val="00D875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character" w:customStyle="1" w:styleId="Heading1Char">
    <w:name w:val="Heading 1 Char"/>
    <w:basedOn w:val="DefaultParagraphFont"/>
    <w:link w:val="Heading1"/>
    <w:uiPriority w:val="9"/>
    <w:rsid w:val="00DC590F"/>
    <w:rPr>
      <w:rFonts w:ascii="Arial" w:eastAsiaTheme="majorEastAsia" w:hAnsi="Arial" w:cstheme="majorBidi"/>
      <w:b/>
      <w:bCs/>
      <w:color w:val="2D4E78"/>
      <w:sz w:val="28"/>
      <w:szCs w:val="28"/>
      <w:lang w:eastAsia="en-GB"/>
    </w:rPr>
  </w:style>
  <w:style w:type="paragraph" w:styleId="ListParagraph">
    <w:name w:val="List Paragraph"/>
    <w:basedOn w:val="Normal"/>
    <w:uiPriority w:val="34"/>
    <w:qFormat/>
    <w:rsid w:val="00DC590F"/>
    <w:pPr>
      <w:numPr>
        <w:numId w:val="1"/>
      </w:numPr>
      <w:contextualSpacing/>
    </w:pPr>
    <w:rPr>
      <w:rFonts w:ascii="Arial" w:eastAsiaTheme="minorEastAsia" w:hAnsi="Arial" w:cs="Arial"/>
      <w:sz w:val="24"/>
      <w:szCs w:val="24"/>
      <w:lang w:eastAsia="en-GB"/>
    </w:rPr>
  </w:style>
  <w:style w:type="character" w:customStyle="1" w:styleId="Heading2Char">
    <w:name w:val="Heading 2 Char"/>
    <w:basedOn w:val="DefaultParagraphFont"/>
    <w:link w:val="Heading2"/>
    <w:uiPriority w:val="9"/>
    <w:semiHidden/>
    <w:rsid w:val="00D875A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875A9"/>
    <w:rPr>
      <w:color w:val="0000FF" w:themeColor="hyperlink"/>
      <w:u w:val="single"/>
    </w:rPr>
  </w:style>
  <w:style w:type="paragraph" w:styleId="NoSpacing">
    <w:name w:val="No Spacing"/>
    <w:uiPriority w:val="1"/>
    <w:qFormat/>
    <w:rsid w:val="00F65321"/>
    <w:pPr>
      <w:spacing w:after="0" w:line="240" w:lineRule="auto"/>
    </w:pPr>
  </w:style>
  <w:style w:type="character" w:styleId="FollowedHyperlink">
    <w:name w:val="FollowedHyperlink"/>
    <w:basedOn w:val="DefaultParagraphFont"/>
    <w:uiPriority w:val="99"/>
    <w:semiHidden/>
    <w:unhideWhenUsed/>
    <w:rsid w:val="009664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7292">
      <w:bodyDiv w:val="1"/>
      <w:marLeft w:val="0"/>
      <w:marRight w:val="0"/>
      <w:marTop w:val="0"/>
      <w:marBottom w:val="0"/>
      <w:divBdr>
        <w:top w:val="none" w:sz="0" w:space="0" w:color="auto"/>
        <w:left w:val="none" w:sz="0" w:space="0" w:color="auto"/>
        <w:bottom w:val="none" w:sz="0" w:space="0" w:color="auto"/>
        <w:right w:val="none" w:sz="0" w:space="0" w:color="auto"/>
      </w:divBdr>
    </w:div>
    <w:div w:id="6836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a00227754/looked-after-children-data-pack" TargetMode="External"/><Relationship Id="rId13" Type="http://schemas.openxmlformats.org/officeDocument/2006/relationships/hyperlink" Target="http://adoptionresearchinitiative.org.uk/interviews.html" TargetMode="External"/><Relationship Id="rId18" Type="http://schemas.openxmlformats.org/officeDocument/2006/relationships/hyperlink" Target="https://www.gov.uk/government/publications/beyond-the-adoption-order-challenges-intervention-disruption" TargetMode="External"/><Relationship Id="rId26" Type="http://schemas.openxmlformats.org/officeDocument/2006/relationships/hyperlink" Target="http://www.coram.org.uk/resource/fostering-adoption-practice-guidance" TargetMode="External"/><Relationship Id="rId3" Type="http://schemas.microsoft.com/office/2007/relationships/stylesWithEffects" Target="stylesWithEffects.xml"/><Relationship Id="rId21" Type="http://schemas.openxmlformats.org/officeDocument/2006/relationships/hyperlink" Target="http://adoptionresearchinitiative.org.uk/"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adoptionresearchinitiative.org.uk/interviews.html" TargetMode="External"/><Relationship Id="rId17" Type="http://schemas.openxmlformats.org/officeDocument/2006/relationships/hyperlink" Target="http://www.education.gov.uk/researchandstatistics/research/scri/b0076846/the-studies-in-the-safeguarding-research-initiative" TargetMode="External"/><Relationship Id="rId25" Type="http://schemas.openxmlformats.org/officeDocument/2006/relationships/hyperlink" Target="https://www.gov.uk/government/publications/further-action-on-adoption-finding-more-loving-home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education.gov.uk/researchandstatistics/research/scri/b0076846/the-studies-in-the-safeguarding-research-initiative" TargetMode="External"/><Relationship Id="rId20" Type="http://schemas.openxmlformats.org/officeDocument/2006/relationships/hyperlink" Target="http://adoptionresearchinitiative.org.uk/" TargetMode="External"/><Relationship Id="rId29" Type="http://schemas.openxmlformats.org/officeDocument/2006/relationships/hyperlink" Target="http://www.coram.org.uk/sites/default/files/resource_files/Concurrent%20Planning%20Study%202012.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optionresearchinitiative.org.uk/interviews.html" TargetMode="External"/><Relationship Id="rId24" Type="http://schemas.openxmlformats.org/officeDocument/2006/relationships/hyperlink" Target="https://www.gov.uk/government/publications/an-action-plan-for-adoption-tackling-delay"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ip.org.uk/publications/literature-reviews?page=shop.product_details&amp;flypage=flypage.tpl&amp;product_id=30&amp;category_id=5" TargetMode="External"/><Relationship Id="rId23" Type="http://schemas.openxmlformats.org/officeDocument/2006/relationships/hyperlink" Target="https://www.gov.uk/government/publications/further-action-on-adoption-finding-more-loving-homes" TargetMode="External"/><Relationship Id="rId28" Type="http://schemas.openxmlformats.org/officeDocument/2006/relationships/hyperlink" Target="http://www.coram.org.uk/sites/default/files/resource_files/Concurrent%20Planning%20Study%202012.pdf" TargetMode="External"/><Relationship Id="rId36" Type="http://schemas.openxmlformats.org/officeDocument/2006/relationships/fontTable" Target="fontTable.xml"/><Relationship Id="rId10" Type="http://schemas.openxmlformats.org/officeDocument/2006/relationships/hyperlink" Target="http://adoptionresearchinitiative.org.uk/interviews.html" TargetMode="External"/><Relationship Id="rId19" Type="http://schemas.openxmlformats.org/officeDocument/2006/relationships/hyperlink" Target="https://www.gov.uk/government/publications/beyond-the-adoption-order-challenges-intervention-disruptio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ducation.gov.uk/a00227754/looked-after-children-data-pack" TargetMode="External"/><Relationship Id="rId14" Type="http://schemas.openxmlformats.org/officeDocument/2006/relationships/hyperlink" Target="http://www.rip.org.uk/research-evidence/research-briefings/frontline" TargetMode="External"/><Relationship Id="rId22" Type="http://schemas.openxmlformats.org/officeDocument/2006/relationships/hyperlink" Target="https://www.gov.uk/government/publications/an-action-plan-for-adoption-tackling-delay" TargetMode="External"/><Relationship Id="rId27" Type="http://schemas.openxmlformats.org/officeDocument/2006/relationships/hyperlink" Target="http://www.coram.org.uk/resource/fostering-adoption-practice-guidance"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16170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Wooller</dc:creator>
  <cp:lastModifiedBy>Jane Halliday</cp:lastModifiedBy>
  <cp:revision>5</cp:revision>
  <cp:lastPrinted>2014-05-20T10:14:00Z</cp:lastPrinted>
  <dcterms:created xsi:type="dcterms:W3CDTF">2014-05-01T11:53:00Z</dcterms:created>
  <dcterms:modified xsi:type="dcterms:W3CDTF">2014-05-20T10:14:00Z</dcterms:modified>
</cp:coreProperties>
</file>