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B3B" w:rsidRPr="002D36EF" w:rsidRDefault="00A17AF3" w:rsidP="00BC4B3B">
      <w:pPr>
        <w:rPr>
          <w:rFonts w:cs="Arial"/>
          <w:b/>
          <w:color w:val="F26531"/>
          <w:sz w:val="24"/>
          <w:szCs w:val="24"/>
        </w:rPr>
      </w:pPr>
      <w:r w:rsidRPr="002D36EF">
        <w:rPr>
          <w:rFonts w:cs="Arial"/>
          <w:b/>
          <w:color w:val="F26531"/>
          <w:sz w:val="24"/>
          <w:szCs w:val="24"/>
        </w:rPr>
        <w:t>Emotional work with yo</w:t>
      </w:r>
      <w:bookmarkStart w:id="0" w:name="_GoBack"/>
      <w:bookmarkEnd w:id="0"/>
      <w:r w:rsidRPr="002D36EF">
        <w:rPr>
          <w:rFonts w:cs="Arial"/>
          <w:b/>
          <w:color w:val="F26531"/>
          <w:sz w:val="24"/>
          <w:szCs w:val="24"/>
        </w:rPr>
        <w:t>ung people</w:t>
      </w:r>
      <w:r w:rsidR="00BC4B3B" w:rsidRPr="002D36EF">
        <w:rPr>
          <w:rFonts w:cs="Arial"/>
          <w:b/>
          <w:color w:val="F26531"/>
          <w:sz w:val="24"/>
          <w:szCs w:val="24"/>
        </w:rPr>
        <w:t xml:space="preserve">  </w:t>
      </w:r>
    </w:p>
    <w:p w:rsidR="00A45B76" w:rsidRDefault="00A45B76" w:rsidP="00A45B76">
      <w:pPr>
        <w:autoSpaceDE w:val="0"/>
        <w:autoSpaceDN w:val="0"/>
        <w:adjustRightInd w:val="0"/>
        <w:rPr>
          <w:rFonts w:cs="Arial"/>
          <w:sz w:val="24"/>
          <w:szCs w:val="24"/>
        </w:rPr>
      </w:pPr>
    </w:p>
    <w:p w:rsidR="00A45B76" w:rsidRDefault="00A45B76" w:rsidP="00A45B76">
      <w:pPr>
        <w:autoSpaceDE w:val="0"/>
        <w:autoSpaceDN w:val="0"/>
        <w:adjustRightInd w:val="0"/>
        <w:rPr>
          <w:rFonts w:cs="Arial"/>
          <w:sz w:val="24"/>
          <w:szCs w:val="24"/>
        </w:rPr>
      </w:pPr>
      <w:r w:rsidRPr="001578D1">
        <w:rPr>
          <w:rFonts w:cs="Arial"/>
          <w:sz w:val="24"/>
          <w:szCs w:val="24"/>
        </w:rPr>
        <w:t>This learning activity supports:</w:t>
      </w:r>
    </w:p>
    <w:p w:rsidR="00B120E7" w:rsidRPr="001578D1" w:rsidRDefault="00B120E7" w:rsidP="00A45B76">
      <w:pPr>
        <w:autoSpaceDE w:val="0"/>
        <w:autoSpaceDN w:val="0"/>
        <w:adjustRightInd w:val="0"/>
        <w:rPr>
          <w:rFonts w:cs="Arial"/>
          <w:sz w:val="24"/>
          <w:szCs w:val="24"/>
        </w:rPr>
      </w:pPr>
    </w:p>
    <w:p w:rsidR="00A45B76" w:rsidRDefault="00A45B76" w:rsidP="00A45B76">
      <w:pPr>
        <w:pStyle w:val="ListparagraphDfE"/>
        <w:numPr>
          <w:ilvl w:val="0"/>
          <w:numId w:val="16"/>
        </w:numPr>
        <w:ind w:left="284" w:hanging="284"/>
      </w:pPr>
      <w:r>
        <w:t>Topic 2: Attachment theory and research</w:t>
      </w:r>
    </w:p>
    <w:p w:rsidR="00A45B76" w:rsidRDefault="00A45B76" w:rsidP="00A45B76">
      <w:pPr>
        <w:pStyle w:val="ListparagraphDfE"/>
        <w:numPr>
          <w:ilvl w:val="0"/>
          <w:numId w:val="16"/>
        </w:numPr>
        <w:ind w:left="284" w:hanging="284"/>
      </w:pPr>
      <w:r>
        <w:t>Topic 3: Child development theory and research</w:t>
      </w:r>
    </w:p>
    <w:p w:rsidR="00A45B76" w:rsidRDefault="00A45B76" w:rsidP="00A45B76">
      <w:pPr>
        <w:pStyle w:val="ListparagraphDfE"/>
        <w:numPr>
          <w:ilvl w:val="0"/>
          <w:numId w:val="16"/>
        </w:numPr>
        <w:ind w:left="284" w:hanging="284"/>
      </w:pPr>
      <w:r>
        <w:t>Topic 8: Measuring/monitoring parental capacity</w:t>
      </w:r>
    </w:p>
    <w:p w:rsidR="00A45B76" w:rsidRPr="001578D1" w:rsidRDefault="00A45B76" w:rsidP="00A45B76">
      <w:pPr>
        <w:pStyle w:val="ListparagraphDfE"/>
        <w:numPr>
          <w:ilvl w:val="0"/>
          <w:numId w:val="16"/>
        </w:numPr>
        <w:ind w:left="284" w:hanging="284"/>
      </w:pPr>
      <w:r w:rsidRPr="001578D1">
        <w:t>Topic 9: Communicating effectively with children and young people</w:t>
      </w:r>
    </w:p>
    <w:p w:rsidR="00A45B76" w:rsidRPr="00D3110D" w:rsidRDefault="00370CEB" w:rsidP="00A45B76">
      <w:pPr>
        <w:pStyle w:val="ListparagraphDfE"/>
        <w:numPr>
          <w:ilvl w:val="0"/>
          <w:numId w:val="16"/>
        </w:numPr>
        <w:autoSpaceDE w:val="0"/>
        <w:autoSpaceDN w:val="0"/>
        <w:adjustRightInd w:val="0"/>
        <w:spacing w:after="0" w:line="240" w:lineRule="auto"/>
        <w:ind w:left="284" w:hanging="284"/>
        <w:rPr>
          <w:rFonts w:eastAsia="Times New Roman"/>
          <w:color w:val="231F20"/>
          <w:lang w:eastAsia="en-GB"/>
        </w:rPr>
      </w:pPr>
      <w:r>
        <w:t>Topic 10: Multi</w:t>
      </w:r>
      <w:r w:rsidR="00A45B76">
        <w:t>disciplinary working</w:t>
      </w:r>
    </w:p>
    <w:p w:rsidR="00A45B76" w:rsidRPr="001578D1" w:rsidRDefault="00A45B76" w:rsidP="00A45B76">
      <w:pPr>
        <w:pStyle w:val="ListparagraphDfE"/>
        <w:numPr>
          <w:ilvl w:val="0"/>
          <w:numId w:val="16"/>
        </w:numPr>
        <w:autoSpaceDE w:val="0"/>
        <w:autoSpaceDN w:val="0"/>
        <w:adjustRightInd w:val="0"/>
        <w:spacing w:after="0" w:line="240" w:lineRule="auto"/>
        <w:ind w:left="284" w:hanging="284"/>
        <w:rPr>
          <w:rFonts w:eastAsia="Times New Roman"/>
          <w:color w:val="231F20"/>
          <w:lang w:eastAsia="en-GB"/>
        </w:rPr>
      </w:pPr>
      <w:r>
        <w:t>Topic 14: Placement stability and permanence</w:t>
      </w:r>
      <w:r w:rsidRPr="001578D1">
        <w:t xml:space="preserve"> </w:t>
      </w:r>
    </w:p>
    <w:p w:rsidR="004A1301" w:rsidRDefault="004A1301" w:rsidP="00BC4B3B">
      <w:pPr>
        <w:rPr>
          <w:rFonts w:cs="Arial"/>
          <w:b/>
          <w:sz w:val="24"/>
          <w:szCs w:val="24"/>
        </w:rPr>
      </w:pPr>
    </w:p>
    <w:p w:rsidR="003965FF" w:rsidRPr="003965FF" w:rsidRDefault="003965FF" w:rsidP="00BC4B3B">
      <w:pPr>
        <w:rPr>
          <w:rFonts w:cs="Arial"/>
          <w:color w:val="000000"/>
          <w:sz w:val="24"/>
          <w:szCs w:val="24"/>
        </w:rPr>
      </w:pPr>
      <w:r w:rsidRPr="003965FF">
        <w:rPr>
          <w:rFonts w:cs="Arial"/>
          <w:color w:val="000000"/>
          <w:sz w:val="24"/>
          <w:szCs w:val="24"/>
        </w:rPr>
        <w:t>This exercise has been adapted from the Fostering Now Fostering Service Development Exercises</w:t>
      </w:r>
      <w:r>
        <w:rPr>
          <w:rStyle w:val="EndnoteReference"/>
          <w:rFonts w:cs="Arial"/>
          <w:color w:val="000000"/>
          <w:sz w:val="24"/>
          <w:szCs w:val="24"/>
        </w:rPr>
        <w:endnoteReference w:id="1"/>
      </w:r>
      <w:r w:rsidRPr="003965FF">
        <w:rPr>
          <w:rFonts w:cs="Arial"/>
          <w:color w:val="000000"/>
          <w:sz w:val="24"/>
          <w:szCs w:val="24"/>
        </w:rPr>
        <w:t xml:space="preserve">. </w:t>
      </w:r>
    </w:p>
    <w:p w:rsidR="003965FF" w:rsidRDefault="003965FF" w:rsidP="00787127">
      <w:pPr>
        <w:rPr>
          <w:rFonts w:cs="Arial"/>
          <w:b/>
          <w:color w:val="F26531"/>
          <w:sz w:val="24"/>
          <w:szCs w:val="24"/>
        </w:rPr>
      </w:pPr>
    </w:p>
    <w:p w:rsidR="00D3110D" w:rsidRDefault="00787127" w:rsidP="00787127">
      <w:pPr>
        <w:rPr>
          <w:rFonts w:cs="Arial"/>
          <w:b/>
          <w:color w:val="000000"/>
          <w:sz w:val="24"/>
          <w:szCs w:val="24"/>
        </w:rPr>
      </w:pPr>
      <w:r w:rsidRPr="002D36EF">
        <w:rPr>
          <w:rFonts w:cs="Arial"/>
          <w:b/>
          <w:color w:val="F26531"/>
          <w:sz w:val="24"/>
          <w:szCs w:val="24"/>
        </w:rPr>
        <w:t xml:space="preserve">Methods </w:t>
      </w:r>
      <w:r w:rsidR="00151E21" w:rsidRPr="00151E21">
        <w:rPr>
          <w:rFonts w:cs="Arial"/>
          <w:b/>
          <w:color w:val="000000"/>
          <w:sz w:val="24"/>
          <w:szCs w:val="24"/>
        </w:rPr>
        <w:t xml:space="preserve"> </w:t>
      </w:r>
    </w:p>
    <w:p w:rsidR="00D3110D" w:rsidRDefault="00D3110D" w:rsidP="00787127">
      <w:pPr>
        <w:rPr>
          <w:rFonts w:cs="Arial"/>
          <w:color w:val="000000"/>
          <w:sz w:val="24"/>
          <w:szCs w:val="24"/>
        </w:rPr>
      </w:pPr>
    </w:p>
    <w:p w:rsidR="00787127" w:rsidRPr="00151E21" w:rsidRDefault="005F548A" w:rsidP="00787127">
      <w:pPr>
        <w:rPr>
          <w:rFonts w:cs="Arial"/>
          <w:color w:val="000000"/>
          <w:sz w:val="24"/>
          <w:szCs w:val="24"/>
        </w:rPr>
      </w:pPr>
      <w:r>
        <w:rPr>
          <w:rFonts w:cs="Arial"/>
          <w:color w:val="000000"/>
          <w:sz w:val="24"/>
          <w:szCs w:val="24"/>
        </w:rPr>
        <w:t xml:space="preserve">Suitable for </w:t>
      </w:r>
      <w:r w:rsidR="00787127" w:rsidRPr="00151E21">
        <w:rPr>
          <w:rFonts w:cs="Arial"/>
          <w:color w:val="000000"/>
          <w:sz w:val="24"/>
          <w:szCs w:val="24"/>
        </w:rPr>
        <w:t xml:space="preserve">a facilitated workshop. </w:t>
      </w:r>
    </w:p>
    <w:p w:rsidR="00A83C92" w:rsidRPr="00151E21" w:rsidRDefault="00A83C92" w:rsidP="00787127">
      <w:pPr>
        <w:rPr>
          <w:rFonts w:cs="Arial"/>
          <w:b/>
          <w:color w:val="000000"/>
          <w:sz w:val="24"/>
          <w:szCs w:val="24"/>
        </w:rPr>
      </w:pPr>
    </w:p>
    <w:p w:rsidR="00787127" w:rsidRPr="00151E21" w:rsidRDefault="00787127" w:rsidP="00787127">
      <w:pPr>
        <w:autoSpaceDE w:val="0"/>
        <w:autoSpaceDN w:val="0"/>
        <w:adjustRightInd w:val="0"/>
        <w:rPr>
          <w:rFonts w:cs="Arial"/>
          <w:b/>
          <w:color w:val="000000"/>
          <w:sz w:val="24"/>
          <w:szCs w:val="24"/>
        </w:rPr>
      </w:pPr>
      <w:r w:rsidRPr="002D36EF">
        <w:rPr>
          <w:rFonts w:cs="Arial"/>
          <w:b/>
          <w:color w:val="F26531"/>
          <w:sz w:val="24"/>
          <w:szCs w:val="24"/>
        </w:rPr>
        <w:t>Learning Outcome</w:t>
      </w:r>
      <w:r w:rsidR="00151E21" w:rsidRPr="002D36EF">
        <w:rPr>
          <w:rFonts w:cs="Arial"/>
          <w:b/>
          <w:color w:val="F26531"/>
          <w:sz w:val="24"/>
          <w:szCs w:val="24"/>
        </w:rPr>
        <w:t>s</w:t>
      </w:r>
      <w:r w:rsidR="00D3110D">
        <w:rPr>
          <w:rFonts w:cs="Arial"/>
          <w:b/>
          <w:color w:val="000000"/>
          <w:sz w:val="24"/>
          <w:szCs w:val="24"/>
        </w:rPr>
        <w:t xml:space="preserve"> </w:t>
      </w:r>
    </w:p>
    <w:p w:rsidR="00A17AF3" w:rsidRPr="00151E21" w:rsidRDefault="00A17AF3" w:rsidP="00787127">
      <w:pPr>
        <w:autoSpaceDE w:val="0"/>
        <w:autoSpaceDN w:val="0"/>
        <w:adjustRightInd w:val="0"/>
        <w:rPr>
          <w:rFonts w:cs="Arial"/>
          <w:b/>
          <w:color w:val="000000"/>
          <w:sz w:val="24"/>
          <w:szCs w:val="24"/>
        </w:rPr>
      </w:pPr>
    </w:p>
    <w:p w:rsidR="00A17AF3" w:rsidRPr="00151E21" w:rsidRDefault="00A17AF3"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To develop awareness</w:t>
      </w:r>
      <w:r w:rsidR="005F548A">
        <w:rPr>
          <w:rFonts w:ascii="Arial" w:hAnsi="Arial" w:cs="Arial"/>
          <w:sz w:val="24"/>
          <w:szCs w:val="24"/>
        </w:rPr>
        <w:t xml:space="preserve"> of the importance of listening</w:t>
      </w:r>
      <w:r w:rsidR="00FA5424">
        <w:rPr>
          <w:rFonts w:ascii="Arial" w:hAnsi="Arial" w:cs="Arial"/>
          <w:sz w:val="24"/>
          <w:szCs w:val="24"/>
        </w:rPr>
        <w:t xml:space="preserve"> and the qualities/</w:t>
      </w:r>
      <w:r w:rsidR="005F548A">
        <w:rPr>
          <w:rFonts w:ascii="Arial" w:hAnsi="Arial" w:cs="Arial"/>
          <w:sz w:val="24"/>
          <w:szCs w:val="24"/>
        </w:rPr>
        <w:t>skills required to listen effectively.</w:t>
      </w:r>
    </w:p>
    <w:p w:rsidR="00A17AF3" w:rsidRPr="00151E21" w:rsidRDefault="00A17AF3"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To understand the impact of past experience on the ability to listen</w:t>
      </w:r>
      <w:r w:rsidR="005F548A">
        <w:rPr>
          <w:rFonts w:ascii="Arial" w:hAnsi="Arial" w:cs="Arial"/>
          <w:sz w:val="24"/>
          <w:szCs w:val="24"/>
        </w:rPr>
        <w:t>.</w:t>
      </w:r>
    </w:p>
    <w:p w:rsidR="00A17AF3" w:rsidRPr="00151E21" w:rsidRDefault="00A17AF3"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To develop knowledge and understanding of how to talk with young people about the possibility of seeking additional help</w:t>
      </w:r>
      <w:r w:rsidR="005F548A">
        <w:rPr>
          <w:rFonts w:ascii="Arial" w:hAnsi="Arial" w:cs="Arial"/>
          <w:sz w:val="24"/>
          <w:szCs w:val="24"/>
        </w:rPr>
        <w:t>.</w:t>
      </w:r>
    </w:p>
    <w:p w:rsidR="00A17AF3" w:rsidRPr="00151E21" w:rsidRDefault="00A17AF3"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To develop an appreciation of both the carer’s relationship with the child or young person and that of others</w:t>
      </w:r>
      <w:r w:rsidR="005F548A">
        <w:rPr>
          <w:rFonts w:ascii="Arial" w:hAnsi="Arial" w:cs="Arial"/>
          <w:sz w:val="24"/>
          <w:szCs w:val="24"/>
        </w:rPr>
        <w:t>.</w:t>
      </w:r>
    </w:p>
    <w:p w:rsidR="00D3110D" w:rsidRDefault="00787127" w:rsidP="00787127">
      <w:pPr>
        <w:rPr>
          <w:rFonts w:cs="Arial"/>
          <w:b/>
          <w:color w:val="000000"/>
          <w:sz w:val="24"/>
          <w:szCs w:val="24"/>
        </w:rPr>
      </w:pPr>
      <w:r w:rsidRPr="002D36EF">
        <w:rPr>
          <w:rFonts w:cs="Arial"/>
          <w:b/>
          <w:color w:val="F26531"/>
          <w:sz w:val="24"/>
          <w:szCs w:val="24"/>
        </w:rPr>
        <w:t>Time Required</w:t>
      </w:r>
      <w:r w:rsidRPr="00151E21">
        <w:rPr>
          <w:rFonts w:cs="Arial"/>
          <w:b/>
          <w:color w:val="000000"/>
          <w:sz w:val="24"/>
          <w:szCs w:val="24"/>
        </w:rPr>
        <w:t xml:space="preserve"> </w:t>
      </w:r>
    </w:p>
    <w:p w:rsidR="00D3110D" w:rsidRDefault="00D3110D" w:rsidP="00787127">
      <w:pPr>
        <w:rPr>
          <w:rFonts w:cs="Arial"/>
          <w:b/>
          <w:color w:val="000000"/>
          <w:sz w:val="24"/>
          <w:szCs w:val="24"/>
        </w:rPr>
      </w:pPr>
    </w:p>
    <w:p w:rsidR="00D3110D" w:rsidRDefault="00D3110D" w:rsidP="00D3110D">
      <w:pPr>
        <w:rPr>
          <w:rFonts w:cs="Arial"/>
          <w:color w:val="000000"/>
          <w:sz w:val="24"/>
          <w:szCs w:val="24"/>
        </w:rPr>
      </w:pPr>
      <w:r w:rsidRPr="00BF17A6">
        <w:rPr>
          <w:rFonts w:cs="Arial"/>
          <w:color w:val="000000"/>
          <w:sz w:val="24"/>
          <w:szCs w:val="24"/>
        </w:rPr>
        <w:t>90</w:t>
      </w:r>
      <w:r w:rsidRPr="00BF17A6">
        <w:rPr>
          <w:rFonts w:cs="Arial"/>
          <w:b/>
          <w:color w:val="000000"/>
          <w:sz w:val="24"/>
          <w:szCs w:val="24"/>
        </w:rPr>
        <w:t xml:space="preserve"> </w:t>
      </w:r>
      <w:r w:rsidRPr="00BF17A6">
        <w:rPr>
          <w:rFonts w:cs="Arial"/>
          <w:color w:val="000000"/>
          <w:sz w:val="24"/>
          <w:szCs w:val="24"/>
        </w:rPr>
        <w:t xml:space="preserve">minutes </w:t>
      </w:r>
      <w:r>
        <w:rPr>
          <w:rFonts w:cs="Arial"/>
          <w:color w:val="000000"/>
          <w:sz w:val="24"/>
          <w:szCs w:val="24"/>
        </w:rPr>
        <w:t>including:</w:t>
      </w:r>
    </w:p>
    <w:p w:rsidR="00D3110D" w:rsidRPr="003E2607" w:rsidRDefault="00D3110D" w:rsidP="00D3110D">
      <w:pPr>
        <w:pStyle w:val="ListParagraph"/>
        <w:numPr>
          <w:ilvl w:val="0"/>
          <w:numId w:val="17"/>
        </w:numPr>
        <w:autoSpaceDE w:val="0"/>
        <w:autoSpaceDN w:val="0"/>
        <w:adjustRightInd w:val="0"/>
        <w:ind w:left="284" w:hanging="284"/>
        <w:rPr>
          <w:rFonts w:ascii="Arial" w:hAnsi="Arial" w:cs="Arial"/>
          <w:sz w:val="24"/>
          <w:szCs w:val="24"/>
        </w:rPr>
      </w:pPr>
      <w:r>
        <w:rPr>
          <w:rFonts w:ascii="Arial" w:hAnsi="Arial" w:cs="Arial"/>
          <w:sz w:val="24"/>
          <w:szCs w:val="24"/>
        </w:rPr>
        <w:t>3</w:t>
      </w:r>
      <w:r w:rsidRPr="003E2607">
        <w:rPr>
          <w:rFonts w:ascii="Arial" w:hAnsi="Arial" w:cs="Arial"/>
          <w:sz w:val="24"/>
          <w:szCs w:val="24"/>
        </w:rPr>
        <w:t xml:space="preserve">0 minutes </w:t>
      </w:r>
      <w:r>
        <w:rPr>
          <w:rFonts w:ascii="Arial" w:hAnsi="Arial" w:cs="Arial"/>
          <w:sz w:val="24"/>
          <w:szCs w:val="24"/>
        </w:rPr>
        <w:t>individual and paired work</w:t>
      </w:r>
      <w:r w:rsidRPr="003E2607">
        <w:rPr>
          <w:rFonts w:ascii="Arial" w:hAnsi="Arial" w:cs="Arial"/>
          <w:sz w:val="24"/>
          <w:szCs w:val="24"/>
        </w:rPr>
        <w:t xml:space="preserve">, </w:t>
      </w:r>
    </w:p>
    <w:p w:rsidR="00D3110D" w:rsidRPr="003E2607" w:rsidRDefault="00D3110D" w:rsidP="00D3110D">
      <w:pPr>
        <w:pStyle w:val="ListParagraph"/>
        <w:numPr>
          <w:ilvl w:val="0"/>
          <w:numId w:val="17"/>
        </w:numPr>
        <w:autoSpaceDE w:val="0"/>
        <w:autoSpaceDN w:val="0"/>
        <w:adjustRightInd w:val="0"/>
        <w:ind w:left="284" w:hanging="284"/>
        <w:rPr>
          <w:rFonts w:ascii="Arial" w:hAnsi="Arial" w:cs="Arial"/>
          <w:sz w:val="24"/>
          <w:szCs w:val="24"/>
        </w:rPr>
      </w:pPr>
      <w:r w:rsidRPr="003E2607">
        <w:rPr>
          <w:rFonts w:ascii="Arial" w:hAnsi="Arial" w:cs="Arial"/>
          <w:sz w:val="24"/>
          <w:szCs w:val="24"/>
        </w:rPr>
        <w:t xml:space="preserve">30 minutes </w:t>
      </w:r>
      <w:r>
        <w:rPr>
          <w:rFonts w:ascii="Arial" w:hAnsi="Arial" w:cs="Arial"/>
          <w:sz w:val="24"/>
          <w:szCs w:val="24"/>
        </w:rPr>
        <w:t>debriefing</w:t>
      </w:r>
      <w:r w:rsidRPr="003E2607">
        <w:rPr>
          <w:rFonts w:ascii="Arial" w:hAnsi="Arial" w:cs="Arial"/>
          <w:sz w:val="24"/>
          <w:szCs w:val="24"/>
        </w:rPr>
        <w:t xml:space="preserve">, </w:t>
      </w:r>
    </w:p>
    <w:p w:rsidR="00D3110D" w:rsidRDefault="00D3110D" w:rsidP="00D3110D">
      <w:pPr>
        <w:pStyle w:val="ListParagraph"/>
        <w:numPr>
          <w:ilvl w:val="0"/>
          <w:numId w:val="17"/>
        </w:numPr>
        <w:autoSpaceDE w:val="0"/>
        <w:autoSpaceDN w:val="0"/>
        <w:adjustRightInd w:val="0"/>
        <w:ind w:left="284" w:hanging="284"/>
        <w:rPr>
          <w:rFonts w:ascii="Arial" w:hAnsi="Arial" w:cs="Arial"/>
          <w:sz w:val="24"/>
          <w:szCs w:val="24"/>
        </w:rPr>
      </w:pPr>
      <w:r w:rsidRPr="00B92060">
        <w:rPr>
          <w:rFonts w:ascii="Arial" w:hAnsi="Arial" w:cs="Arial"/>
          <w:sz w:val="24"/>
          <w:szCs w:val="24"/>
        </w:rPr>
        <w:t xml:space="preserve">30 minutes </w:t>
      </w:r>
      <w:r>
        <w:rPr>
          <w:rFonts w:ascii="Arial" w:hAnsi="Arial" w:cs="Arial"/>
          <w:sz w:val="24"/>
          <w:szCs w:val="24"/>
        </w:rPr>
        <w:t>group discussion.</w:t>
      </w:r>
    </w:p>
    <w:p w:rsidR="00A17AF3" w:rsidRPr="002D36EF" w:rsidRDefault="00787127" w:rsidP="00A83C92">
      <w:pPr>
        <w:autoSpaceDE w:val="0"/>
        <w:autoSpaceDN w:val="0"/>
        <w:adjustRightInd w:val="0"/>
        <w:rPr>
          <w:rFonts w:cs="Arial"/>
          <w:b/>
          <w:color w:val="F26531"/>
          <w:sz w:val="24"/>
          <w:szCs w:val="24"/>
        </w:rPr>
      </w:pPr>
      <w:r w:rsidRPr="002D36EF">
        <w:rPr>
          <w:rFonts w:cs="Arial"/>
          <w:b/>
          <w:color w:val="F26531"/>
          <w:sz w:val="24"/>
          <w:szCs w:val="24"/>
        </w:rPr>
        <w:t xml:space="preserve">Process </w:t>
      </w:r>
    </w:p>
    <w:p w:rsidR="007E0BC7" w:rsidRPr="00151E21" w:rsidRDefault="007E0BC7" w:rsidP="00A83C92">
      <w:pPr>
        <w:autoSpaceDE w:val="0"/>
        <w:autoSpaceDN w:val="0"/>
        <w:adjustRightInd w:val="0"/>
        <w:rPr>
          <w:rFonts w:cs="Arial"/>
          <w:b/>
          <w:color w:val="000000"/>
          <w:sz w:val="24"/>
          <w:szCs w:val="24"/>
        </w:rPr>
      </w:pPr>
    </w:p>
    <w:p w:rsidR="00D3110D" w:rsidRPr="002D36EF" w:rsidRDefault="00D3110D" w:rsidP="00D3110D">
      <w:pPr>
        <w:rPr>
          <w:rFonts w:cs="Arial"/>
          <w:b/>
          <w:color w:val="F26531"/>
          <w:sz w:val="24"/>
          <w:szCs w:val="24"/>
        </w:rPr>
      </w:pPr>
      <w:r w:rsidRPr="002D36EF">
        <w:rPr>
          <w:rFonts w:cs="Arial"/>
          <w:b/>
          <w:color w:val="F26531"/>
          <w:sz w:val="24"/>
          <w:szCs w:val="24"/>
        </w:rPr>
        <w:t>Introduction</w:t>
      </w:r>
    </w:p>
    <w:p w:rsidR="00D3110D" w:rsidRPr="00151E21" w:rsidRDefault="00D3110D" w:rsidP="00D3110D">
      <w:pPr>
        <w:rPr>
          <w:rFonts w:cs="Arial"/>
          <w:b/>
          <w:sz w:val="24"/>
          <w:szCs w:val="24"/>
        </w:rPr>
      </w:pPr>
    </w:p>
    <w:p w:rsidR="00D3110D" w:rsidRPr="00151E21" w:rsidRDefault="00D3110D" w:rsidP="00D3110D">
      <w:pPr>
        <w:autoSpaceDE w:val="0"/>
        <w:autoSpaceDN w:val="0"/>
        <w:adjustRightInd w:val="0"/>
        <w:rPr>
          <w:rFonts w:cs="Arial"/>
          <w:i/>
          <w:iCs/>
          <w:sz w:val="24"/>
          <w:szCs w:val="24"/>
        </w:rPr>
      </w:pPr>
      <w:r w:rsidRPr="00151E21">
        <w:rPr>
          <w:rFonts w:cs="Arial"/>
          <w:i/>
          <w:iCs/>
          <w:sz w:val="24"/>
          <w:szCs w:val="24"/>
        </w:rPr>
        <w:t>Placements were less likely to disrupt when carers…were rated as able to respond to the young people in relation to their emotional rather than their chronological age (for example by providing regular opportunities for play and nurture appropriate to a much younger child to meet earlier unmet needs) and the young people said that their carers listened to them and enabled them to talk about their past adverse experiences and current concerns.</w:t>
      </w:r>
    </w:p>
    <w:p w:rsidR="00D3110D" w:rsidRPr="00151E21" w:rsidRDefault="00D3110D" w:rsidP="00D3110D">
      <w:pPr>
        <w:autoSpaceDE w:val="0"/>
        <w:autoSpaceDN w:val="0"/>
        <w:adjustRightInd w:val="0"/>
        <w:rPr>
          <w:rFonts w:cs="Arial"/>
          <w:sz w:val="24"/>
          <w:szCs w:val="24"/>
        </w:rPr>
      </w:pPr>
    </w:p>
    <w:p w:rsidR="00D3110D" w:rsidRPr="00B120E7" w:rsidRDefault="00D3110D" w:rsidP="00D3110D">
      <w:pPr>
        <w:autoSpaceDE w:val="0"/>
        <w:autoSpaceDN w:val="0"/>
        <w:adjustRightInd w:val="0"/>
        <w:rPr>
          <w:rFonts w:cs="Arial"/>
          <w:b/>
          <w:i/>
          <w:sz w:val="24"/>
          <w:szCs w:val="24"/>
        </w:rPr>
      </w:pPr>
      <w:r w:rsidRPr="00B120E7">
        <w:rPr>
          <w:rFonts w:cs="Arial"/>
          <w:i/>
          <w:sz w:val="24"/>
          <w:szCs w:val="24"/>
        </w:rPr>
        <w:lastRenderedPageBreak/>
        <w:t>Foster care relies on large quantities of emotional labour. Children and young people in foster placements may never have experienced secure relationships.  They greatly appreciate placements where they feel that they are accepted and where others respond warmly to them.  Warm close relationships with other adults are also likely to benefit them greatly.</w:t>
      </w:r>
    </w:p>
    <w:p w:rsidR="00D3110D" w:rsidRPr="00151E21" w:rsidRDefault="00D3110D" w:rsidP="00D3110D">
      <w:pPr>
        <w:rPr>
          <w:rFonts w:cs="Arial"/>
          <w:b/>
          <w:sz w:val="24"/>
          <w:szCs w:val="24"/>
        </w:rPr>
      </w:pPr>
    </w:p>
    <w:p w:rsidR="00FA5424" w:rsidRPr="00151E21" w:rsidRDefault="00FA5424" w:rsidP="00FA5424">
      <w:pPr>
        <w:autoSpaceDE w:val="0"/>
        <w:autoSpaceDN w:val="0"/>
        <w:adjustRightInd w:val="0"/>
        <w:rPr>
          <w:rFonts w:cs="Arial"/>
          <w:sz w:val="24"/>
          <w:szCs w:val="24"/>
        </w:rPr>
      </w:pPr>
      <w:r w:rsidRPr="00151E21">
        <w:rPr>
          <w:rFonts w:cs="Arial"/>
          <w:sz w:val="24"/>
          <w:szCs w:val="24"/>
        </w:rPr>
        <w:t>Fostering Now: Messages from Research (Sinclair, I,2005)</w:t>
      </w:r>
      <w:r>
        <w:rPr>
          <w:rStyle w:val="EndnoteReference"/>
          <w:rFonts w:cs="Arial"/>
          <w:sz w:val="24"/>
          <w:szCs w:val="24"/>
        </w:rPr>
        <w:endnoteReference w:id="2"/>
      </w:r>
      <w:r w:rsidRPr="00151E21">
        <w:rPr>
          <w:rFonts w:cs="Arial"/>
          <w:sz w:val="24"/>
          <w:szCs w:val="24"/>
        </w:rPr>
        <w:t xml:space="preserve">  p80</w:t>
      </w:r>
    </w:p>
    <w:p w:rsidR="00D3110D" w:rsidRPr="00730F66" w:rsidRDefault="00D3110D" w:rsidP="00D3110D">
      <w:pPr>
        <w:rPr>
          <w:rFonts w:cs="Arial"/>
          <w:sz w:val="24"/>
          <w:szCs w:val="24"/>
        </w:rPr>
      </w:pPr>
    </w:p>
    <w:p w:rsidR="00D3110D" w:rsidRDefault="00D3110D" w:rsidP="00D3110D">
      <w:pPr>
        <w:rPr>
          <w:rFonts w:cs="Arial"/>
          <w:b/>
          <w:color w:val="F26531"/>
          <w:sz w:val="24"/>
          <w:szCs w:val="24"/>
        </w:rPr>
      </w:pPr>
      <w:r w:rsidRPr="003E2607">
        <w:rPr>
          <w:rFonts w:cs="Arial"/>
          <w:b/>
          <w:color w:val="F26531"/>
          <w:sz w:val="24"/>
          <w:szCs w:val="24"/>
        </w:rPr>
        <w:t>Activity set up</w:t>
      </w:r>
    </w:p>
    <w:p w:rsidR="00D3110D" w:rsidRPr="00D3110D" w:rsidRDefault="00D3110D" w:rsidP="00D3110D">
      <w:pPr>
        <w:rPr>
          <w:rFonts w:cs="Arial"/>
          <w:sz w:val="24"/>
          <w:szCs w:val="24"/>
        </w:rPr>
      </w:pPr>
    </w:p>
    <w:p w:rsidR="00A17AF3" w:rsidRPr="00151E21" w:rsidRDefault="00A17AF3" w:rsidP="00D3110D">
      <w:pPr>
        <w:autoSpaceDE w:val="0"/>
        <w:autoSpaceDN w:val="0"/>
        <w:adjustRightInd w:val="0"/>
        <w:rPr>
          <w:rFonts w:cs="Arial"/>
          <w:sz w:val="24"/>
          <w:szCs w:val="24"/>
        </w:rPr>
      </w:pPr>
      <w:r w:rsidRPr="00151E21">
        <w:rPr>
          <w:rFonts w:cs="Arial"/>
          <w:sz w:val="24"/>
          <w:szCs w:val="24"/>
        </w:rPr>
        <w:t>In this exercise, participants are asked to remember details of a hurtful personal experience (but only what fe</w:t>
      </w:r>
      <w:r w:rsidR="00730F66">
        <w:rPr>
          <w:rFonts w:cs="Arial"/>
          <w:sz w:val="24"/>
          <w:szCs w:val="24"/>
        </w:rPr>
        <w:t>els safe to remember and share)</w:t>
      </w:r>
      <w:r w:rsidRPr="00151E21">
        <w:rPr>
          <w:rFonts w:cs="Arial"/>
          <w:sz w:val="24"/>
          <w:szCs w:val="24"/>
        </w:rPr>
        <w:t xml:space="preserve"> and then to take turns t</w:t>
      </w:r>
      <w:r w:rsidR="00730F66">
        <w:rPr>
          <w:rFonts w:cs="Arial"/>
          <w:sz w:val="24"/>
          <w:szCs w:val="24"/>
        </w:rPr>
        <w:t>o speak about it with a partner</w:t>
      </w:r>
      <w:r w:rsidRPr="00151E21">
        <w:rPr>
          <w:rFonts w:cs="Arial"/>
          <w:sz w:val="24"/>
          <w:szCs w:val="24"/>
        </w:rPr>
        <w:t xml:space="preserve"> and </w:t>
      </w:r>
      <w:r w:rsidR="00634DE9">
        <w:rPr>
          <w:rFonts w:cs="Arial"/>
          <w:sz w:val="24"/>
          <w:szCs w:val="24"/>
        </w:rPr>
        <w:t xml:space="preserve">to </w:t>
      </w:r>
      <w:r w:rsidRPr="00151E21">
        <w:rPr>
          <w:rFonts w:cs="Arial"/>
          <w:sz w:val="24"/>
          <w:szCs w:val="24"/>
        </w:rPr>
        <w:t xml:space="preserve">listen to their partner’s experience. </w:t>
      </w:r>
      <w:r w:rsidR="00730F66">
        <w:rPr>
          <w:rFonts w:cs="Arial"/>
          <w:sz w:val="24"/>
          <w:szCs w:val="24"/>
        </w:rPr>
        <w:t xml:space="preserve"> </w:t>
      </w:r>
      <w:r w:rsidRPr="00151E21">
        <w:rPr>
          <w:rFonts w:cs="Arial"/>
          <w:sz w:val="24"/>
          <w:szCs w:val="24"/>
        </w:rPr>
        <w:t xml:space="preserve">(Some groups may prefer to start with an ordinary experience before moving on to a more hurtful one). </w:t>
      </w:r>
      <w:r w:rsidR="00730F66">
        <w:rPr>
          <w:rFonts w:cs="Arial"/>
          <w:sz w:val="24"/>
          <w:szCs w:val="24"/>
        </w:rPr>
        <w:t xml:space="preserve"> </w:t>
      </w:r>
      <w:r w:rsidRPr="00151E21">
        <w:rPr>
          <w:rFonts w:cs="Arial"/>
          <w:sz w:val="24"/>
          <w:szCs w:val="24"/>
        </w:rPr>
        <w:t>Participants are then asked to consider what made it easier or more difficult to talk to a partner</w:t>
      </w:r>
      <w:r w:rsidR="00730F66">
        <w:rPr>
          <w:rFonts w:cs="Arial"/>
          <w:sz w:val="24"/>
          <w:szCs w:val="24"/>
        </w:rPr>
        <w:t xml:space="preserve"> about their hurtful experience</w:t>
      </w:r>
      <w:r w:rsidR="00634DE9">
        <w:rPr>
          <w:rFonts w:cs="Arial"/>
          <w:sz w:val="24"/>
          <w:szCs w:val="24"/>
        </w:rPr>
        <w:t xml:space="preserve"> and what made it easier</w:t>
      </w:r>
      <w:r w:rsidRPr="00151E21">
        <w:rPr>
          <w:rFonts w:cs="Arial"/>
          <w:sz w:val="24"/>
          <w:szCs w:val="24"/>
        </w:rPr>
        <w:t xml:space="preserve"> or </w:t>
      </w:r>
      <w:r w:rsidR="00634DE9">
        <w:rPr>
          <w:rFonts w:cs="Arial"/>
          <w:sz w:val="24"/>
          <w:szCs w:val="24"/>
        </w:rPr>
        <w:t xml:space="preserve">more </w:t>
      </w:r>
      <w:r w:rsidRPr="00151E21">
        <w:rPr>
          <w:rFonts w:cs="Arial"/>
          <w:sz w:val="24"/>
          <w:szCs w:val="24"/>
        </w:rPr>
        <w:t>difficult to listen.</w:t>
      </w:r>
    </w:p>
    <w:p w:rsidR="00A17AF3" w:rsidRPr="00151E21" w:rsidRDefault="00A17AF3" w:rsidP="00A17AF3">
      <w:pPr>
        <w:autoSpaceDE w:val="0"/>
        <w:autoSpaceDN w:val="0"/>
        <w:adjustRightInd w:val="0"/>
        <w:rPr>
          <w:rFonts w:cs="Arial"/>
          <w:b/>
          <w:bCs/>
          <w:sz w:val="24"/>
          <w:szCs w:val="24"/>
        </w:rPr>
      </w:pPr>
    </w:p>
    <w:p w:rsidR="00A17AF3" w:rsidRPr="00151E21" w:rsidRDefault="00A17AF3" w:rsidP="00A17AF3">
      <w:pPr>
        <w:autoSpaceDE w:val="0"/>
        <w:autoSpaceDN w:val="0"/>
        <w:adjustRightInd w:val="0"/>
        <w:rPr>
          <w:rFonts w:cs="Arial"/>
          <w:sz w:val="24"/>
          <w:szCs w:val="24"/>
        </w:rPr>
      </w:pPr>
      <w:r w:rsidRPr="002D36EF">
        <w:rPr>
          <w:rFonts w:cs="Arial"/>
          <w:b/>
          <w:color w:val="F26531"/>
          <w:sz w:val="24"/>
          <w:szCs w:val="24"/>
        </w:rPr>
        <w:t>Part 1</w:t>
      </w:r>
      <w:r w:rsidRPr="00151E21">
        <w:rPr>
          <w:rFonts w:cs="Arial"/>
          <w:b/>
          <w:bCs/>
          <w:sz w:val="24"/>
          <w:szCs w:val="24"/>
        </w:rPr>
        <w:t xml:space="preserve"> </w:t>
      </w:r>
      <w:r w:rsidRPr="00151E21">
        <w:rPr>
          <w:rFonts w:cs="Arial"/>
          <w:sz w:val="24"/>
          <w:szCs w:val="24"/>
        </w:rPr>
        <w:t>(30 minutes)</w:t>
      </w:r>
    </w:p>
    <w:p w:rsidR="00A17AF3" w:rsidRPr="00151E21" w:rsidRDefault="00A17AF3" w:rsidP="00A17AF3">
      <w:pPr>
        <w:autoSpaceDE w:val="0"/>
        <w:autoSpaceDN w:val="0"/>
        <w:adjustRightInd w:val="0"/>
        <w:rPr>
          <w:rFonts w:cs="Arial"/>
          <w:sz w:val="24"/>
          <w:szCs w:val="24"/>
        </w:rPr>
      </w:pPr>
    </w:p>
    <w:p w:rsidR="00730F66" w:rsidRPr="00730F66" w:rsidRDefault="00A17AF3" w:rsidP="00730F66">
      <w:pPr>
        <w:pStyle w:val="ListParagraph"/>
        <w:numPr>
          <w:ilvl w:val="0"/>
          <w:numId w:val="18"/>
        </w:numPr>
        <w:autoSpaceDE w:val="0"/>
        <w:autoSpaceDN w:val="0"/>
        <w:adjustRightInd w:val="0"/>
        <w:ind w:left="284" w:hanging="218"/>
        <w:rPr>
          <w:rFonts w:cs="Arial"/>
          <w:sz w:val="24"/>
          <w:szCs w:val="24"/>
        </w:rPr>
      </w:pPr>
      <w:r w:rsidRPr="00730F66">
        <w:rPr>
          <w:rFonts w:ascii="Arial" w:hAnsi="Arial" w:cs="Arial"/>
          <w:sz w:val="24"/>
          <w:szCs w:val="24"/>
        </w:rPr>
        <w:t>Individual work (5 minutes): ask participants to remember an experience in</w:t>
      </w:r>
      <w:r w:rsidR="00730F66" w:rsidRPr="00730F66">
        <w:rPr>
          <w:rFonts w:ascii="Arial" w:hAnsi="Arial" w:cs="Arial"/>
          <w:sz w:val="24"/>
          <w:szCs w:val="24"/>
        </w:rPr>
        <w:t xml:space="preserve"> their life, perhaps as a child</w:t>
      </w:r>
      <w:r w:rsidR="00730F66" w:rsidRPr="00730F66">
        <w:rPr>
          <w:rFonts w:cs="Arial"/>
          <w:sz w:val="24"/>
          <w:szCs w:val="24"/>
        </w:rPr>
        <w:t>:</w:t>
      </w:r>
    </w:p>
    <w:p w:rsidR="00730F66" w:rsidRPr="00730F66" w:rsidRDefault="00730F66" w:rsidP="00730F66">
      <w:pPr>
        <w:pStyle w:val="ListParagraph"/>
        <w:numPr>
          <w:ilvl w:val="0"/>
          <w:numId w:val="14"/>
        </w:numPr>
        <w:autoSpaceDE w:val="0"/>
        <w:autoSpaceDN w:val="0"/>
        <w:adjustRightInd w:val="0"/>
        <w:ind w:left="284" w:hanging="284"/>
        <w:rPr>
          <w:rFonts w:ascii="Arial" w:hAnsi="Arial" w:cs="Arial"/>
          <w:sz w:val="24"/>
          <w:szCs w:val="24"/>
        </w:rPr>
      </w:pPr>
      <w:r w:rsidRPr="00730F66">
        <w:rPr>
          <w:rFonts w:ascii="Arial" w:hAnsi="Arial" w:cs="Arial"/>
          <w:sz w:val="24"/>
          <w:szCs w:val="24"/>
        </w:rPr>
        <w:t>W</w:t>
      </w:r>
      <w:r w:rsidR="00A17AF3" w:rsidRPr="00730F66">
        <w:rPr>
          <w:rFonts w:ascii="Arial" w:hAnsi="Arial" w:cs="Arial"/>
          <w:sz w:val="24"/>
          <w:szCs w:val="24"/>
        </w:rPr>
        <w:t>hen they were emotionally</w:t>
      </w:r>
      <w:r w:rsidR="00634DE9">
        <w:rPr>
          <w:rFonts w:ascii="Arial" w:hAnsi="Arial" w:cs="Arial"/>
          <w:sz w:val="24"/>
          <w:szCs w:val="24"/>
        </w:rPr>
        <w:t xml:space="preserve"> hurt</w:t>
      </w:r>
      <w:r w:rsidR="00A17AF3" w:rsidRPr="00730F66">
        <w:rPr>
          <w:rFonts w:ascii="Arial" w:hAnsi="Arial" w:cs="Arial"/>
          <w:sz w:val="24"/>
          <w:szCs w:val="24"/>
        </w:rPr>
        <w:t xml:space="preserve">. </w:t>
      </w:r>
    </w:p>
    <w:p w:rsidR="00730F66" w:rsidRPr="00730F66" w:rsidRDefault="00A17AF3" w:rsidP="00730F66">
      <w:pPr>
        <w:pStyle w:val="ListParagraph"/>
        <w:numPr>
          <w:ilvl w:val="0"/>
          <w:numId w:val="14"/>
        </w:numPr>
        <w:autoSpaceDE w:val="0"/>
        <w:autoSpaceDN w:val="0"/>
        <w:adjustRightInd w:val="0"/>
        <w:ind w:left="284" w:hanging="284"/>
        <w:rPr>
          <w:rFonts w:ascii="Arial" w:hAnsi="Arial" w:cs="Arial"/>
          <w:sz w:val="24"/>
          <w:szCs w:val="24"/>
        </w:rPr>
      </w:pPr>
      <w:r w:rsidRPr="00730F66">
        <w:rPr>
          <w:rFonts w:ascii="Arial" w:hAnsi="Arial" w:cs="Arial"/>
          <w:sz w:val="24"/>
          <w:szCs w:val="24"/>
        </w:rPr>
        <w:t xml:space="preserve">When in their life did this happen? </w:t>
      </w:r>
    </w:p>
    <w:p w:rsidR="00A17AF3" w:rsidRPr="00730F66" w:rsidRDefault="00A17AF3" w:rsidP="00730F66">
      <w:pPr>
        <w:pStyle w:val="ListParagraph"/>
        <w:numPr>
          <w:ilvl w:val="0"/>
          <w:numId w:val="14"/>
        </w:numPr>
        <w:autoSpaceDE w:val="0"/>
        <w:autoSpaceDN w:val="0"/>
        <w:adjustRightInd w:val="0"/>
        <w:ind w:left="284" w:hanging="284"/>
        <w:rPr>
          <w:rFonts w:ascii="Arial" w:hAnsi="Arial" w:cs="Arial"/>
          <w:sz w:val="24"/>
          <w:szCs w:val="24"/>
        </w:rPr>
      </w:pPr>
      <w:r w:rsidRPr="00730F66">
        <w:rPr>
          <w:rFonts w:ascii="Arial" w:hAnsi="Arial" w:cs="Arial"/>
          <w:sz w:val="24"/>
          <w:szCs w:val="24"/>
        </w:rPr>
        <w:t>What happened?</w:t>
      </w:r>
    </w:p>
    <w:p w:rsidR="00A5560E" w:rsidRPr="00151E21" w:rsidRDefault="00A5560E" w:rsidP="00A17AF3">
      <w:pPr>
        <w:autoSpaceDE w:val="0"/>
        <w:autoSpaceDN w:val="0"/>
        <w:adjustRightInd w:val="0"/>
        <w:rPr>
          <w:rFonts w:cs="Arial"/>
          <w:sz w:val="24"/>
          <w:szCs w:val="24"/>
        </w:rPr>
      </w:pPr>
    </w:p>
    <w:p w:rsidR="00730F66" w:rsidRDefault="00A17AF3" w:rsidP="00730F66">
      <w:pPr>
        <w:pStyle w:val="ListParagraph"/>
        <w:numPr>
          <w:ilvl w:val="0"/>
          <w:numId w:val="18"/>
        </w:numPr>
        <w:autoSpaceDE w:val="0"/>
        <w:autoSpaceDN w:val="0"/>
        <w:adjustRightInd w:val="0"/>
        <w:ind w:left="284" w:hanging="218"/>
        <w:rPr>
          <w:rFonts w:ascii="Arial" w:hAnsi="Arial" w:cs="Arial"/>
          <w:sz w:val="24"/>
          <w:szCs w:val="24"/>
        </w:rPr>
      </w:pPr>
      <w:r w:rsidRPr="00730F66">
        <w:rPr>
          <w:rFonts w:ascii="Arial" w:hAnsi="Arial" w:cs="Arial"/>
          <w:sz w:val="24"/>
          <w:szCs w:val="24"/>
        </w:rPr>
        <w:t>Working with a partner, ask the participants to take turns to discuss the following:</w:t>
      </w:r>
    </w:p>
    <w:p w:rsidR="00730F66" w:rsidRDefault="00A17AF3" w:rsidP="00151E21">
      <w:pPr>
        <w:pStyle w:val="ListParagraph"/>
        <w:numPr>
          <w:ilvl w:val="0"/>
          <w:numId w:val="14"/>
        </w:numPr>
        <w:autoSpaceDE w:val="0"/>
        <w:autoSpaceDN w:val="0"/>
        <w:adjustRightInd w:val="0"/>
        <w:ind w:left="284" w:hanging="284"/>
        <w:rPr>
          <w:rFonts w:ascii="Arial" w:hAnsi="Arial" w:cs="Arial"/>
          <w:sz w:val="24"/>
          <w:szCs w:val="24"/>
        </w:rPr>
      </w:pPr>
      <w:r w:rsidRPr="00730F66">
        <w:rPr>
          <w:rFonts w:ascii="Arial" w:hAnsi="Arial" w:cs="Arial"/>
          <w:sz w:val="24"/>
          <w:szCs w:val="24"/>
        </w:rPr>
        <w:t xml:space="preserve">Did they tell anyone about what happened? </w:t>
      </w:r>
    </w:p>
    <w:p w:rsidR="00A17AF3" w:rsidRPr="00730F66" w:rsidRDefault="00A17AF3" w:rsidP="00730F66">
      <w:pPr>
        <w:pStyle w:val="ListParagraph"/>
        <w:numPr>
          <w:ilvl w:val="1"/>
          <w:numId w:val="20"/>
        </w:numPr>
        <w:autoSpaceDE w:val="0"/>
        <w:autoSpaceDN w:val="0"/>
        <w:adjustRightInd w:val="0"/>
        <w:ind w:left="567" w:hanging="283"/>
        <w:rPr>
          <w:rFonts w:ascii="Arial" w:hAnsi="Arial" w:cs="Arial"/>
          <w:sz w:val="24"/>
          <w:szCs w:val="24"/>
        </w:rPr>
      </w:pPr>
      <w:r w:rsidRPr="00730F66">
        <w:rPr>
          <w:rFonts w:ascii="Arial" w:hAnsi="Arial" w:cs="Arial"/>
          <w:sz w:val="24"/>
          <w:szCs w:val="24"/>
        </w:rPr>
        <w:t>If so, who and when?</w:t>
      </w:r>
    </w:p>
    <w:p w:rsidR="00A17AF3" w:rsidRPr="00151E21" w:rsidRDefault="00A17AF3"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Why did they choose to tell that person?</w:t>
      </w:r>
    </w:p>
    <w:p w:rsidR="00A17AF3" w:rsidRPr="00151E21" w:rsidRDefault="00A17AF3"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What was that person’s response?</w:t>
      </w:r>
    </w:p>
    <w:p w:rsidR="00730F66" w:rsidRDefault="00A17AF3"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 xml:space="preserve">Did telling the person affect their relationship with her or him? </w:t>
      </w:r>
    </w:p>
    <w:p w:rsidR="00A17AF3" w:rsidRPr="00151E21" w:rsidRDefault="00A17AF3" w:rsidP="00730F66">
      <w:pPr>
        <w:pStyle w:val="ListParagraph"/>
        <w:numPr>
          <w:ilvl w:val="1"/>
          <w:numId w:val="20"/>
        </w:numPr>
        <w:autoSpaceDE w:val="0"/>
        <w:autoSpaceDN w:val="0"/>
        <w:adjustRightInd w:val="0"/>
        <w:ind w:left="567" w:hanging="283"/>
        <w:rPr>
          <w:rFonts w:ascii="Arial" w:hAnsi="Arial" w:cs="Arial"/>
          <w:sz w:val="24"/>
          <w:szCs w:val="24"/>
        </w:rPr>
      </w:pPr>
      <w:r w:rsidRPr="00151E21">
        <w:rPr>
          <w:rFonts w:ascii="Arial" w:hAnsi="Arial" w:cs="Arial"/>
          <w:sz w:val="24"/>
          <w:szCs w:val="24"/>
        </w:rPr>
        <w:t>If so, how?</w:t>
      </w:r>
    </w:p>
    <w:p w:rsidR="00730F66" w:rsidRDefault="00A17AF3" w:rsidP="00730F66">
      <w:pPr>
        <w:pStyle w:val="ListParagraph"/>
        <w:numPr>
          <w:ilvl w:val="1"/>
          <w:numId w:val="20"/>
        </w:numPr>
        <w:autoSpaceDE w:val="0"/>
        <w:autoSpaceDN w:val="0"/>
        <w:adjustRightInd w:val="0"/>
        <w:ind w:left="567" w:hanging="283"/>
        <w:rPr>
          <w:rFonts w:ascii="Arial" w:hAnsi="Arial" w:cs="Arial"/>
          <w:sz w:val="24"/>
          <w:szCs w:val="24"/>
        </w:rPr>
      </w:pPr>
      <w:r w:rsidRPr="00151E21">
        <w:rPr>
          <w:rFonts w:ascii="Arial" w:hAnsi="Arial" w:cs="Arial"/>
          <w:sz w:val="24"/>
          <w:szCs w:val="24"/>
        </w:rPr>
        <w:t xml:space="preserve">If they didn’t tell anyone, why not? </w:t>
      </w:r>
    </w:p>
    <w:p w:rsidR="00A17AF3" w:rsidRPr="00151E21" w:rsidRDefault="00A17AF3"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What did they fear might happen?</w:t>
      </w:r>
    </w:p>
    <w:p w:rsidR="00730F66" w:rsidRDefault="00A17AF3"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 xml:space="preserve">If they didn’t tell in words, how did they express their feelings?  </w:t>
      </w:r>
    </w:p>
    <w:p w:rsidR="00A17AF3" w:rsidRPr="00151E21" w:rsidRDefault="00A17AF3" w:rsidP="00730F66">
      <w:pPr>
        <w:pStyle w:val="ListParagraph"/>
        <w:numPr>
          <w:ilvl w:val="1"/>
          <w:numId w:val="20"/>
        </w:numPr>
        <w:autoSpaceDE w:val="0"/>
        <w:autoSpaceDN w:val="0"/>
        <w:adjustRightInd w:val="0"/>
        <w:ind w:left="567" w:hanging="283"/>
        <w:rPr>
          <w:rFonts w:ascii="Arial" w:hAnsi="Arial" w:cs="Arial"/>
          <w:sz w:val="24"/>
          <w:szCs w:val="24"/>
        </w:rPr>
      </w:pPr>
      <w:r w:rsidRPr="00151E21">
        <w:rPr>
          <w:rFonts w:ascii="Arial" w:hAnsi="Arial" w:cs="Arial"/>
          <w:sz w:val="24"/>
          <w:szCs w:val="24"/>
        </w:rPr>
        <w:t>Did they want people to notice their feelings?</w:t>
      </w:r>
    </w:p>
    <w:p w:rsidR="00A17AF3" w:rsidRPr="00151E21" w:rsidRDefault="00A17AF3"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How do they think this experience has affected their ability to:</w:t>
      </w:r>
    </w:p>
    <w:p w:rsidR="00A17AF3" w:rsidRPr="00151E21" w:rsidRDefault="00A17AF3" w:rsidP="00151E21">
      <w:pPr>
        <w:pStyle w:val="ListParagraph"/>
        <w:numPr>
          <w:ilvl w:val="0"/>
          <w:numId w:val="15"/>
        </w:numPr>
        <w:autoSpaceDE w:val="0"/>
        <w:autoSpaceDN w:val="0"/>
        <w:adjustRightInd w:val="0"/>
        <w:ind w:left="567" w:hanging="283"/>
        <w:rPr>
          <w:rFonts w:ascii="Arial" w:hAnsi="Arial" w:cs="Arial"/>
          <w:sz w:val="24"/>
          <w:szCs w:val="24"/>
        </w:rPr>
      </w:pPr>
      <w:r w:rsidRPr="00151E21">
        <w:rPr>
          <w:rFonts w:ascii="Arial" w:hAnsi="Arial" w:cs="Arial"/>
          <w:sz w:val="24"/>
          <w:szCs w:val="24"/>
        </w:rPr>
        <w:t>talk about their feelings and experiences</w:t>
      </w:r>
    </w:p>
    <w:p w:rsidR="00A17AF3" w:rsidRPr="00151E21" w:rsidRDefault="00A17AF3" w:rsidP="00151E21">
      <w:pPr>
        <w:pStyle w:val="ListParagraph"/>
        <w:numPr>
          <w:ilvl w:val="0"/>
          <w:numId w:val="15"/>
        </w:numPr>
        <w:autoSpaceDE w:val="0"/>
        <w:autoSpaceDN w:val="0"/>
        <w:adjustRightInd w:val="0"/>
        <w:ind w:left="567" w:hanging="283"/>
        <w:rPr>
          <w:rFonts w:ascii="Arial" w:hAnsi="Arial" w:cs="Arial"/>
          <w:sz w:val="24"/>
          <w:szCs w:val="24"/>
        </w:rPr>
      </w:pPr>
      <w:r w:rsidRPr="00151E21">
        <w:rPr>
          <w:rFonts w:ascii="Arial" w:hAnsi="Arial" w:cs="Arial"/>
          <w:sz w:val="24"/>
          <w:szCs w:val="24"/>
        </w:rPr>
        <w:t>help others talk to them about their feelings and experiences?</w:t>
      </w:r>
    </w:p>
    <w:p w:rsidR="00A17AF3" w:rsidRDefault="00A17AF3" w:rsidP="00A17AF3">
      <w:pPr>
        <w:autoSpaceDE w:val="0"/>
        <w:autoSpaceDN w:val="0"/>
        <w:adjustRightInd w:val="0"/>
        <w:rPr>
          <w:rFonts w:cs="Arial"/>
          <w:b/>
          <w:bCs/>
          <w:sz w:val="24"/>
          <w:szCs w:val="24"/>
        </w:rPr>
      </w:pPr>
    </w:p>
    <w:p w:rsidR="00B120E7" w:rsidRDefault="00B120E7" w:rsidP="00A17AF3">
      <w:pPr>
        <w:autoSpaceDE w:val="0"/>
        <w:autoSpaceDN w:val="0"/>
        <w:adjustRightInd w:val="0"/>
        <w:rPr>
          <w:rFonts w:cs="Arial"/>
          <w:b/>
          <w:bCs/>
          <w:sz w:val="24"/>
          <w:szCs w:val="24"/>
        </w:rPr>
      </w:pPr>
    </w:p>
    <w:p w:rsidR="00B120E7" w:rsidRPr="00151E21" w:rsidRDefault="00B120E7" w:rsidP="00A17AF3">
      <w:pPr>
        <w:autoSpaceDE w:val="0"/>
        <w:autoSpaceDN w:val="0"/>
        <w:adjustRightInd w:val="0"/>
        <w:rPr>
          <w:rFonts w:cs="Arial"/>
          <w:b/>
          <w:bCs/>
          <w:sz w:val="24"/>
          <w:szCs w:val="24"/>
        </w:rPr>
      </w:pPr>
    </w:p>
    <w:p w:rsidR="00A17AF3" w:rsidRPr="00151E21" w:rsidRDefault="00A17AF3" w:rsidP="00A17AF3">
      <w:pPr>
        <w:autoSpaceDE w:val="0"/>
        <w:autoSpaceDN w:val="0"/>
        <w:adjustRightInd w:val="0"/>
        <w:rPr>
          <w:rFonts w:cs="Arial"/>
          <w:sz w:val="24"/>
          <w:szCs w:val="24"/>
        </w:rPr>
      </w:pPr>
      <w:r w:rsidRPr="002D36EF">
        <w:rPr>
          <w:rFonts w:cs="Arial"/>
          <w:b/>
          <w:color w:val="F26531"/>
          <w:sz w:val="24"/>
          <w:szCs w:val="24"/>
        </w:rPr>
        <w:lastRenderedPageBreak/>
        <w:t>Part 2: de-briefing</w:t>
      </w:r>
      <w:r w:rsidRPr="00151E21">
        <w:rPr>
          <w:rFonts w:cs="Arial"/>
          <w:b/>
          <w:bCs/>
          <w:sz w:val="24"/>
          <w:szCs w:val="24"/>
        </w:rPr>
        <w:t xml:space="preserve"> </w:t>
      </w:r>
      <w:r w:rsidRPr="00151E21">
        <w:rPr>
          <w:rFonts w:cs="Arial"/>
          <w:sz w:val="24"/>
          <w:szCs w:val="24"/>
        </w:rPr>
        <w:t>(</w:t>
      </w:r>
      <w:r w:rsidR="00A5560E" w:rsidRPr="00151E21">
        <w:rPr>
          <w:rFonts w:cs="Arial"/>
          <w:sz w:val="24"/>
          <w:szCs w:val="24"/>
        </w:rPr>
        <w:t>30</w:t>
      </w:r>
      <w:r w:rsidRPr="00151E21">
        <w:rPr>
          <w:rFonts w:cs="Arial"/>
          <w:sz w:val="24"/>
          <w:szCs w:val="24"/>
        </w:rPr>
        <w:t xml:space="preserve"> minutes)</w:t>
      </w:r>
    </w:p>
    <w:p w:rsidR="00A5560E" w:rsidRPr="00151E21" w:rsidRDefault="00A5560E" w:rsidP="00A17AF3">
      <w:pPr>
        <w:autoSpaceDE w:val="0"/>
        <w:autoSpaceDN w:val="0"/>
        <w:adjustRightInd w:val="0"/>
        <w:rPr>
          <w:rFonts w:cs="Arial"/>
          <w:sz w:val="24"/>
          <w:szCs w:val="24"/>
        </w:rPr>
      </w:pPr>
    </w:p>
    <w:p w:rsidR="00730F66" w:rsidRDefault="00A17AF3" w:rsidP="00A17AF3">
      <w:pPr>
        <w:autoSpaceDE w:val="0"/>
        <w:autoSpaceDN w:val="0"/>
        <w:adjustRightInd w:val="0"/>
        <w:rPr>
          <w:rFonts w:cs="Arial"/>
          <w:sz w:val="24"/>
          <w:szCs w:val="24"/>
        </w:rPr>
      </w:pPr>
      <w:r w:rsidRPr="00151E21">
        <w:rPr>
          <w:rFonts w:cs="Arial"/>
          <w:sz w:val="24"/>
          <w:szCs w:val="24"/>
        </w:rPr>
        <w:t xml:space="preserve">Lead a discussion with the whole group. </w:t>
      </w:r>
    </w:p>
    <w:p w:rsidR="00730F66" w:rsidRDefault="00730F66" w:rsidP="00A17AF3">
      <w:pPr>
        <w:autoSpaceDE w:val="0"/>
        <w:autoSpaceDN w:val="0"/>
        <w:adjustRightInd w:val="0"/>
        <w:rPr>
          <w:rFonts w:cs="Arial"/>
          <w:sz w:val="24"/>
          <w:szCs w:val="24"/>
        </w:rPr>
      </w:pPr>
    </w:p>
    <w:p w:rsidR="00A17AF3" w:rsidRPr="00151E21" w:rsidRDefault="00A17AF3" w:rsidP="00A17AF3">
      <w:pPr>
        <w:autoSpaceDE w:val="0"/>
        <w:autoSpaceDN w:val="0"/>
        <w:adjustRightInd w:val="0"/>
        <w:rPr>
          <w:rFonts w:cs="Arial"/>
          <w:sz w:val="24"/>
          <w:szCs w:val="24"/>
        </w:rPr>
      </w:pPr>
      <w:r w:rsidRPr="00151E21">
        <w:rPr>
          <w:rFonts w:cs="Arial"/>
          <w:sz w:val="24"/>
          <w:szCs w:val="24"/>
        </w:rPr>
        <w:t xml:space="preserve">Ask participants the questions </w:t>
      </w:r>
      <w:r w:rsidR="00B120E7">
        <w:rPr>
          <w:rFonts w:cs="Arial"/>
          <w:sz w:val="24"/>
          <w:szCs w:val="24"/>
        </w:rPr>
        <w:t xml:space="preserve">listed </w:t>
      </w:r>
      <w:r w:rsidRPr="00151E21">
        <w:rPr>
          <w:rFonts w:cs="Arial"/>
          <w:sz w:val="24"/>
          <w:szCs w:val="24"/>
        </w:rPr>
        <w:t>below</w:t>
      </w:r>
      <w:r w:rsidR="00B120E7">
        <w:rPr>
          <w:rFonts w:cs="Arial"/>
          <w:sz w:val="24"/>
          <w:szCs w:val="24"/>
        </w:rPr>
        <w:t>,</w:t>
      </w:r>
      <w:r w:rsidRPr="00151E21">
        <w:rPr>
          <w:rFonts w:cs="Arial"/>
          <w:sz w:val="24"/>
          <w:szCs w:val="24"/>
        </w:rPr>
        <w:t xml:space="preserve"> about how</w:t>
      </w:r>
      <w:r w:rsidR="00A5560E" w:rsidRPr="00151E21">
        <w:rPr>
          <w:rFonts w:cs="Arial"/>
          <w:sz w:val="24"/>
          <w:szCs w:val="24"/>
        </w:rPr>
        <w:t xml:space="preserve"> </w:t>
      </w:r>
      <w:r w:rsidRPr="00151E21">
        <w:rPr>
          <w:rFonts w:cs="Arial"/>
          <w:sz w:val="24"/>
          <w:szCs w:val="24"/>
        </w:rPr>
        <w:t xml:space="preserve">it felt to talk about their experience and to listen to their partner’s experience. </w:t>
      </w:r>
      <w:r w:rsidR="00730F66">
        <w:rPr>
          <w:rFonts w:cs="Arial"/>
          <w:sz w:val="24"/>
          <w:szCs w:val="24"/>
        </w:rPr>
        <w:t xml:space="preserve"> </w:t>
      </w:r>
      <w:r w:rsidRPr="00151E21">
        <w:rPr>
          <w:rFonts w:cs="Arial"/>
          <w:sz w:val="24"/>
          <w:szCs w:val="24"/>
        </w:rPr>
        <w:t>Move the</w:t>
      </w:r>
      <w:r w:rsidR="00A5560E" w:rsidRPr="00151E21">
        <w:rPr>
          <w:rFonts w:cs="Arial"/>
          <w:sz w:val="24"/>
          <w:szCs w:val="24"/>
        </w:rPr>
        <w:t xml:space="preserve"> </w:t>
      </w:r>
      <w:r w:rsidRPr="00151E21">
        <w:rPr>
          <w:rFonts w:cs="Arial"/>
          <w:sz w:val="24"/>
          <w:szCs w:val="24"/>
        </w:rPr>
        <w:t xml:space="preserve">questions on and around the group, drawing out key points. </w:t>
      </w:r>
      <w:r w:rsidR="00730F66">
        <w:rPr>
          <w:rFonts w:cs="Arial"/>
          <w:sz w:val="24"/>
          <w:szCs w:val="24"/>
        </w:rPr>
        <w:t xml:space="preserve"> </w:t>
      </w:r>
      <w:r w:rsidRPr="00151E21">
        <w:rPr>
          <w:rFonts w:cs="Arial"/>
          <w:sz w:val="24"/>
          <w:szCs w:val="24"/>
        </w:rPr>
        <w:t>Try to draw out learning</w:t>
      </w:r>
      <w:r w:rsidR="00A5560E" w:rsidRPr="00151E21">
        <w:rPr>
          <w:rFonts w:cs="Arial"/>
          <w:sz w:val="24"/>
          <w:szCs w:val="24"/>
        </w:rPr>
        <w:t xml:space="preserve"> </w:t>
      </w:r>
      <w:r w:rsidRPr="00151E21">
        <w:rPr>
          <w:rFonts w:cs="Arial"/>
          <w:sz w:val="24"/>
          <w:szCs w:val="24"/>
        </w:rPr>
        <w:t>points relating to:</w:t>
      </w:r>
    </w:p>
    <w:p w:rsidR="00A5560E" w:rsidRPr="00151E21" w:rsidRDefault="00A5560E" w:rsidP="00A17AF3">
      <w:pPr>
        <w:autoSpaceDE w:val="0"/>
        <w:autoSpaceDN w:val="0"/>
        <w:adjustRightInd w:val="0"/>
        <w:rPr>
          <w:rFonts w:cs="Arial"/>
          <w:sz w:val="24"/>
          <w:szCs w:val="24"/>
        </w:rPr>
      </w:pPr>
    </w:p>
    <w:p w:rsidR="00A17AF3" w:rsidRPr="00151E21" w:rsidRDefault="00730F66" w:rsidP="00151E21">
      <w:pPr>
        <w:pStyle w:val="ListParagraph"/>
        <w:numPr>
          <w:ilvl w:val="0"/>
          <w:numId w:val="14"/>
        </w:numPr>
        <w:autoSpaceDE w:val="0"/>
        <w:autoSpaceDN w:val="0"/>
        <w:adjustRightInd w:val="0"/>
        <w:ind w:left="284" w:hanging="284"/>
        <w:rPr>
          <w:rFonts w:ascii="Arial" w:hAnsi="Arial" w:cs="Arial"/>
          <w:sz w:val="24"/>
          <w:szCs w:val="24"/>
        </w:rPr>
      </w:pPr>
      <w:r>
        <w:rPr>
          <w:rFonts w:ascii="Arial" w:hAnsi="Arial" w:cs="Arial"/>
          <w:sz w:val="24"/>
          <w:szCs w:val="24"/>
        </w:rPr>
        <w:t>T</w:t>
      </w:r>
      <w:r w:rsidR="00A17AF3" w:rsidRPr="00151E21">
        <w:rPr>
          <w:rFonts w:ascii="Arial" w:hAnsi="Arial" w:cs="Arial"/>
          <w:sz w:val="24"/>
          <w:szCs w:val="24"/>
        </w:rPr>
        <w:t>he skills required to listen (verbal and non-verbal)</w:t>
      </w:r>
      <w:r>
        <w:rPr>
          <w:rFonts w:ascii="Arial" w:hAnsi="Arial" w:cs="Arial"/>
          <w:sz w:val="24"/>
          <w:szCs w:val="24"/>
        </w:rPr>
        <w:t>.</w:t>
      </w:r>
    </w:p>
    <w:p w:rsidR="00A17AF3" w:rsidRPr="00730F66" w:rsidRDefault="00730F66" w:rsidP="00151E21">
      <w:pPr>
        <w:pStyle w:val="ListParagraph"/>
        <w:numPr>
          <w:ilvl w:val="0"/>
          <w:numId w:val="14"/>
        </w:numPr>
        <w:autoSpaceDE w:val="0"/>
        <w:autoSpaceDN w:val="0"/>
        <w:adjustRightInd w:val="0"/>
        <w:ind w:left="284" w:hanging="284"/>
        <w:rPr>
          <w:rFonts w:ascii="Arial" w:hAnsi="Arial" w:cs="Arial"/>
          <w:sz w:val="24"/>
          <w:szCs w:val="24"/>
        </w:rPr>
      </w:pPr>
      <w:r w:rsidRPr="00730F66">
        <w:rPr>
          <w:rFonts w:ascii="Arial" w:hAnsi="Arial" w:cs="Arial"/>
          <w:sz w:val="24"/>
          <w:szCs w:val="24"/>
        </w:rPr>
        <w:t>T</w:t>
      </w:r>
      <w:r w:rsidR="00A17AF3" w:rsidRPr="00730F66">
        <w:rPr>
          <w:rFonts w:ascii="Arial" w:hAnsi="Arial" w:cs="Arial"/>
          <w:sz w:val="24"/>
          <w:szCs w:val="24"/>
        </w:rPr>
        <w:t>he be</w:t>
      </w:r>
      <w:r>
        <w:rPr>
          <w:rFonts w:ascii="Arial" w:hAnsi="Arial" w:cs="Arial"/>
          <w:sz w:val="24"/>
          <w:szCs w:val="24"/>
        </w:rPr>
        <w:t>neficial effect of listening to</w:t>
      </w:r>
      <w:r w:rsidR="00A17AF3" w:rsidRPr="00730F66">
        <w:rPr>
          <w:rFonts w:ascii="Arial" w:hAnsi="Arial" w:cs="Arial"/>
          <w:sz w:val="24"/>
          <w:szCs w:val="24"/>
        </w:rPr>
        <w:t xml:space="preserve"> and containing disclosure about, difficult</w:t>
      </w:r>
      <w:r>
        <w:rPr>
          <w:rFonts w:ascii="Arial" w:hAnsi="Arial" w:cs="Arial"/>
          <w:sz w:val="24"/>
          <w:szCs w:val="24"/>
        </w:rPr>
        <w:t xml:space="preserve"> </w:t>
      </w:r>
      <w:r w:rsidR="00A17AF3" w:rsidRPr="00730F66">
        <w:rPr>
          <w:rFonts w:ascii="Arial" w:hAnsi="Arial" w:cs="Arial"/>
          <w:sz w:val="24"/>
          <w:szCs w:val="24"/>
        </w:rPr>
        <w:t>experiences</w:t>
      </w:r>
      <w:r>
        <w:rPr>
          <w:rFonts w:ascii="Arial" w:hAnsi="Arial" w:cs="Arial"/>
          <w:sz w:val="24"/>
          <w:szCs w:val="24"/>
        </w:rPr>
        <w:t>.</w:t>
      </w:r>
    </w:p>
    <w:p w:rsidR="00A17AF3" w:rsidRPr="00151E21" w:rsidRDefault="00730F66" w:rsidP="00151E21">
      <w:pPr>
        <w:pStyle w:val="ListParagraph"/>
        <w:numPr>
          <w:ilvl w:val="0"/>
          <w:numId w:val="14"/>
        </w:numPr>
        <w:autoSpaceDE w:val="0"/>
        <w:autoSpaceDN w:val="0"/>
        <w:adjustRightInd w:val="0"/>
        <w:ind w:left="284" w:hanging="284"/>
        <w:rPr>
          <w:rFonts w:ascii="Arial" w:hAnsi="Arial" w:cs="Arial"/>
          <w:sz w:val="24"/>
          <w:szCs w:val="24"/>
        </w:rPr>
      </w:pPr>
      <w:r>
        <w:rPr>
          <w:rFonts w:ascii="Arial" w:hAnsi="Arial" w:cs="Arial"/>
          <w:sz w:val="24"/>
          <w:szCs w:val="24"/>
        </w:rPr>
        <w:t>T</w:t>
      </w:r>
      <w:r w:rsidR="00A17AF3" w:rsidRPr="00151E21">
        <w:rPr>
          <w:rFonts w:ascii="Arial" w:hAnsi="Arial" w:cs="Arial"/>
          <w:sz w:val="24"/>
          <w:szCs w:val="24"/>
        </w:rPr>
        <w:t>he emotional blocks we may have to listening</w:t>
      </w:r>
      <w:r>
        <w:rPr>
          <w:rFonts w:ascii="Arial" w:hAnsi="Arial" w:cs="Arial"/>
          <w:sz w:val="24"/>
          <w:szCs w:val="24"/>
        </w:rPr>
        <w:t>.</w:t>
      </w:r>
    </w:p>
    <w:p w:rsidR="00A17AF3" w:rsidRPr="00151E21" w:rsidRDefault="00730F66" w:rsidP="00151E21">
      <w:pPr>
        <w:pStyle w:val="ListParagraph"/>
        <w:numPr>
          <w:ilvl w:val="0"/>
          <w:numId w:val="14"/>
        </w:numPr>
        <w:autoSpaceDE w:val="0"/>
        <w:autoSpaceDN w:val="0"/>
        <w:adjustRightInd w:val="0"/>
        <w:ind w:left="284" w:hanging="284"/>
        <w:rPr>
          <w:rFonts w:ascii="Arial" w:hAnsi="Arial" w:cs="Arial"/>
          <w:sz w:val="24"/>
          <w:szCs w:val="24"/>
        </w:rPr>
      </w:pPr>
      <w:r>
        <w:rPr>
          <w:rFonts w:ascii="Arial" w:hAnsi="Arial" w:cs="Arial"/>
          <w:sz w:val="24"/>
          <w:szCs w:val="24"/>
        </w:rPr>
        <w:t>T</w:t>
      </w:r>
      <w:r w:rsidR="00A17AF3" w:rsidRPr="00151E21">
        <w:rPr>
          <w:rFonts w:ascii="Arial" w:hAnsi="Arial" w:cs="Arial"/>
          <w:sz w:val="24"/>
          <w:szCs w:val="24"/>
        </w:rPr>
        <w:t>he importance of the relationship between speaker and listener</w:t>
      </w:r>
      <w:r>
        <w:rPr>
          <w:rFonts w:ascii="Arial" w:hAnsi="Arial" w:cs="Arial"/>
          <w:sz w:val="24"/>
          <w:szCs w:val="24"/>
        </w:rPr>
        <w:t>.</w:t>
      </w:r>
    </w:p>
    <w:p w:rsidR="00A17AF3" w:rsidRPr="00151E21" w:rsidRDefault="00730F66" w:rsidP="00151E21">
      <w:pPr>
        <w:pStyle w:val="ListParagraph"/>
        <w:numPr>
          <w:ilvl w:val="0"/>
          <w:numId w:val="14"/>
        </w:numPr>
        <w:autoSpaceDE w:val="0"/>
        <w:autoSpaceDN w:val="0"/>
        <w:adjustRightInd w:val="0"/>
        <w:ind w:left="284" w:hanging="284"/>
        <w:rPr>
          <w:rFonts w:ascii="Arial" w:hAnsi="Arial" w:cs="Arial"/>
          <w:sz w:val="24"/>
          <w:szCs w:val="24"/>
        </w:rPr>
      </w:pPr>
      <w:r>
        <w:rPr>
          <w:rFonts w:ascii="Arial" w:hAnsi="Arial" w:cs="Arial"/>
          <w:sz w:val="24"/>
          <w:szCs w:val="24"/>
        </w:rPr>
        <w:t>T</w:t>
      </w:r>
      <w:r w:rsidR="00A17AF3" w:rsidRPr="00151E21">
        <w:rPr>
          <w:rFonts w:ascii="Arial" w:hAnsi="Arial" w:cs="Arial"/>
          <w:sz w:val="24"/>
          <w:szCs w:val="24"/>
        </w:rPr>
        <w:t>he rights of people (including children) to disclose only what they feel comfortable</w:t>
      </w:r>
      <w:r w:rsidR="00A5560E" w:rsidRPr="00151E21">
        <w:rPr>
          <w:rFonts w:ascii="Arial" w:hAnsi="Arial" w:cs="Arial"/>
          <w:sz w:val="24"/>
          <w:szCs w:val="24"/>
        </w:rPr>
        <w:t xml:space="preserve"> </w:t>
      </w:r>
      <w:r>
        <w:rPr>
          <w:rFonts w:ascii="Arial" w:hAnsi="Arial" w:cs="Arial"/>
          <w:sz w:val="24"/>
          <w:szCs w:val="24"/>
        </w:rPr>
        <w:t>and/or ready to disclose</w:t>
      </w:r>
      <w:r w:rsidR="00A17AF3" w:rsidRPr="00151E21">
        <w:rPr>
          <w:rFonts w:ascii="Arial" w:hAnsi="Arial" w:cs="Arial"/>
          <w:sz w:val="24"/>
          <w:szCs w:val="24"/>
        </w:rPr>
        <w:t xml:space="preserve"> and to whom they choose</w:t>
      </w:r>
      <w:r>
        <w:rPr>
          <w:rFonts w:ascii="Arial" w:hAnsi="Arial" w:cs="Arial"/>
          <w:sz w:val="24"/>
          <w:szCs w:val="24"/>
        </w:rPr>
        <w:t>.</w:t>
      </w:r>
    </w:p>
    <w:p w:rsidR="00A17AF3" w:rsidRPr="00151E21" w:rsidRDefault="00730F66" w:rsidP="00151E21">
      <w:pPr>
        <w:pStyle w:val="ListParagraph"/>
        <w:numPr>
          <w:ilvl w:val="0"/>
          <w:numId w:val="14"/>
        </w:numPr>
        <w:autoSpaceDE w:val="0"/>
        <w:autoSpaceDN w:val="0"/>
        <w:adjustRightInd w:val="0"/>
        <w:ind w:left="284" w:hanging="284"/>
        <w:rPr>
          <w:rFonts w:ascii="Arial" w:hAnsi="Arial" w:cs="Arial"/>
          <w:sz w:val="24"/>
          <w:szCs w:val="24"/>
        </w:rPr>
      </w:pPr>
      <w:r>
        <w:rPr>
          <w:rFonts w:ascii="Arial" w:hAnsi="Arial" w:cs="Arial"/>
          <w:sz w:val="24"/>
          <w:szCs w:val="24"/>
        </w:rPr>
        <w:t>T</w:t>
      </w:r>
      <w:r w:rsidR="00A17AF3" w:rsidRPr="00151E21">
        <w:rPr>
          <w:rFonts w:ascii="Arial" w:hAnsi="Arial" w:cs="Arial"/>
          <w:sz w:val="24"/>
          <w:szCs w:val="24"/>
        </w:rPr>
        <w:t>he role of adults in providing support.</w:t>
      </w:r>
    </w:p>
    <w:p w:rsidR="007E0BC7" w:rsidRPr="00151E21" w:rsidRDefault="007E0BC7" w:rsidP="007E0BC7">
      <w:pPr>
        <w:autoSpaceDE w:val="0"/>
        <w:autoSpaceDN w:val="0"/>
        <w:adjustRightInd w:val="0"/>
        <w:rPr>
          <w:rFonts w:cs="Arial"/>
          <w:b/>
          <w:sz w:val="24"/>
          <w:szCs w:val="24"/>
        </w:rPr>
      </w:pPr>
      <w:r w:rsidRPr="002D36EF">
        <w:rPr>
          <w:rFonts w:cs="Arial"/>
          <w:b/>
          <w:color w:val="F26531"/>
          <w:sz w:val="24"/>
          <w:szCs w:val="24"/>
        </w:rPr>
        <w:t>Questions</w:t>
      </w:r>
    </w:p>
    <w:p w:rsidR="007E0BC7" w:rsidRPr="00151E21" w:rsidRDefault="007E0BC7" w:rsidP="007E0BC7">
      <w:pPr>
        <w:autoSpaceDE w:val="0"/>
        <w:autoSpaceDN w:val="0"/>
        <w:adjustRightInd w:val="0"/>
        <w:rPr>
          <w:rFonts w:cs="Arial"/>
          <w:b/>
          <w:sz w:val="24"/>
          <w:szCs w:val="24"/>
        </w:rPr>
      </w:pP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How easy or difficult was it for participants to talk about their experience?</w:t>
      </w: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How did the response of the person they told affect how easy it was to talk?</w:t>
      </w:r>
    </w:p>
    <w:p w:rsidR="002D36EF"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 xml:space="preserve">How easy was it to listen? </w:t>
      </w:r>
    </w:p>
    <w:p w:rsidR="007E0BC7" w:rsidRPr="00151E21" w:rsidRDefault="007E0BC7" w:rsidP="002D36EF">
      <w:pPr>
        <w:pStyle w:val="ListParagraph"/>
        <w:numPr>
          <w:ilvl w:val="0"/>
          <w:numId w:val="15"/>
        </w:numPr>
        <w:autoSpaceDE w:val="0"/>
        <w:autoSpaceDN w:val="0"/>
        <w:adjustRightInd w:val="0"/>
        <w:ind w:left="567" w:hanging="283"/>
        <w:rPr>
          <w:rFonts w:ascii="Arial" w:hAnsi="Arial" w:cs="Arial"/>
          <w:sz w:val="24"/>
          <w:szCs w:val="24"/>
        </w:rPr>
      </w:pPr>
      <w:r w:rsidRPr="00151E21">
        <w:rPr>
          <w:rFonts w:ascii="Arial" w:hAnsi="Arial" w:cs="Arial"/>
          <w:sz w:val="24"/>
          <w:szCs w:val="24"/>
        </w:rPr>
        <w:t>Did listeners have particular feelings about what was being said?</w:t>
      </w: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When listening, how can one recognise when there is a need to refer on</w:t>
      </w:r>
      <w:r w:rsidR="00730F66">
        <w:rPr>
          <w:rFonts w:ascii="Arial" w:hAnsi="Arial" w:cs="Arial"/>
          <w:sz w:val="24"/>
          <w:szCs w:val="24"/>
        </w:rPr>
        <w:t>,</w:t>
      </w:r>
      <w:r w:rsidRPr="00151E21">
        <w:rPr>
          <w:rFonts w:ascii="Arial" w:hAnsi="Arial" w:cs="Arial"/>
          <w:sz w:val="24"/>
          <w:szCs w:val="24"/>
        </w:rPr>
        <w:t xml:space="preserve"> or when a professional counsellor might be beneficial?</w:t>
      </w:r>
    </w:p>
    <w:p w:rsidR="002D36EF"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 xml:space="preserve">What made it hard to listen? </w:t>
      </w:r>
    </w:p>
    <w:p w:rsidR="007E0BC7" w:rsidRPr="00151E21" w:rsidRDefault="007E0BC7" w:rsidP="002D36EF">
      <w:pPr>
        <w:pStyle w:val="ListParagraph"/>
        <w:numPr>
          <w:ilvl w:val="0"/>
          <w:numId w:val="15"/>
        </w:numPr>
        <w:autoSpaceDE w:val="0"/>
        <w:autoSpaceDN w:val="0"/>
        <w:adjustRightInd w:val="0"/>
        <w:ind w:left="567" w:hanging="283"/>
        <w:rPr>
          <w:rFonts w:ascii="Arial" w:hAnsi="Arial" w:cs="Arial"/>
          <w:sz w:val="24"/>
          <w:szCs w:val="24"/>
        </w:rPr>
      </w:pPr>
      <w:r w:rsidRPr="00151E21">
        <w:rPr>
          <w:rFonts w:ascii="Arial" w:hAnsi="Arial" w:cs="Arial"/>
          <w:sz w:val="24"/>
          <w:szCs w:val="24"/>
        </w:rPr>
        <w:t>Do participants think this showed in their body language?</w:t>
      </w: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What blocked listening?</w:t>
      </w: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Summarise the factors that affect how easy or hard it is to listen to someone talk about difficult or hurtful experiences.</w:t>
      </w:r>
    </w:p>
    <w:p w:rsidR="007E0BC7" w:rsidRPr="00151E21" w:rsidRDefault="007E0BC7" w:rsidP="007E0BC7">
      <w:pPr>
        <w:autoSpaceDE w:val="0"/>
        <w:autoSpaceDN w:val="0"/>
        <w:adjustRightInd w:val="0"/>
        <w:rPr>
          <w:rFonts w:cs="Arial"/>
          <w:sz w:val="24"/>
          <w:szCs w:val="24"/>
        </w:rPr>
      </w:pPr>
    </w:p>
    <w:p w:rsidR="007E0BC7" w:rsidRPr="00151E21" w:rsidRDefault="007E0BC7" w:rsidP="007E0BC7">
      <w:pPr>
        <w:autoSpaceDE w:val="0"/>
        <w:autoSpaceDN w:val="0"/>
        <w:adjustRightInd w:val="0"/>
        <w:ind w:left="66"/>
        <w:rPr>
          <w:rFonts w:cs="Arial"/>
          <w:sz w:val="24"/>
          <w:szCs w:val="24"/>
        </w:rPr>
      </w:pPr>
      <w:r w:rsidRPr="002D36EF">
        <w:rPr>
          <w:rFonts w:cs="Arial"/>
          <w:b/>
          <w:color w:val="F26531"/>
          <w:sz w:val="24"/>
          <w:szCs w:val="24"/>
        </w:rPr>
        <w:t>Part 3: possible issues to draw out of the discussion</w:t>
      </w:r>
      <w:r w:rsidRPr="00151E21">
        <w:rPr>
          <w:rFonts w:cs="Arial"/>
          <w:b/>
          <w:bCs/>
          <w:sz w:val="24"/>
          <w:szCs w:val="24"/>
        </w:rPr>
        <w:t xml:space="preserve"> </w:t>
      </w:r>
      <w:r w:rsidRPr="00151E21">
        <w:rPr>
          <w:rFonts w:cs="Arial"/>
          <w:sz w:val="24"/>
          <w:szCs w:val="24"/>
        </w:rPr>
        <w:t>(30 minutes)</w:t>
      </w:r>
    </w:p>
    <w:p w:rsidR="007E0BC7" w:rsidRPr="00151E21" w:rsidRDefault="007E0BC7" w:rsidP="007E0BC7">
      <w:pPr>
        <w:autoSpaceDE w:val="0"/>
        <w:autoSpaceDN w:val="0"/>
        <w:adjustRightInd w:val="0"/>
        <w:ind w:left="66"/>
        <w:rPr>
          <w:rFonts w:cs="Arial"/>
          <w:sz w:val="24"/>
          <w:szCs w:val="24"/>
        </w:rPr>
      </w:pPr>
    </w:p>
    <w:p w:rsidR="007E0BC7" w:rsidRPr="00151E21" w:rsidRDefault="007E0BC7" w:rsidP="007E0BC7">
      <w:pPr>
        <w:autoSpaceDE w:val="0"/>
        <w:autoSpaceDN w:val="0"/>
        <w:adjustRightInd w:val="0"/>
        <w:ind w:left="66"/>
        <w:rPr>
          <w:rFonts w:cs="Arial"/>
          <w:sz w:val="24"/>
          <w:szCs w:val="24"/>
        </w:rPr>
      </w:pPr>
      <w:r w:rsidRPr="00151E21">
        <w:rPr>
          <w:rFonts w:cs="Arial"/>
          <w:sz w:val="24"/>
          <w:szCs w:val="24"/>
        </w:rPr>
        <w:t xml:space="preserve">Continue the discussion with the whole group drawing out other key issues. </w:t>
      </w:r>
      <w:r w:rsidR="00730F66">
        <w:rPr>
          <w:rFonts w:cs="Arial"/>
          <w:sz w:val="24"/>
          <w:szCs w:val="24"/>
        </w:rPr>
        <w:t xml:space="preserve"> </w:t>
      </w:r>
      <w:r w:rsidRPr="00151E21">
        <w:rPr>
          <w:rFonts w:cs="Arial"/>
          <w:sz w:val="24"/>
          <w:szCs w:val="24"/>
        </w:rPr>
        <w:t>For example:</w:t>
      </w:r>
    </w:p>
    <w:p w:rsidR="007E0BC7" w:rsidRPr="00151E21" w:rsidRDefault="007E0BC7" w:rsidP="007E0BC7">
      <w:pPr>
        <w:autoSpaceDE w:val="0"/>
        <w:autoSpaceDN w:val="0"/>
        <w:adjustRightInd w:val="0"/>
        <w:ind w:left="66"/>
        <w:rPr>
          <w:rFonts w:cs="Arial"/>
          <w:sz w:val="24"/>
          <w:szCs w:val="24"/>
        </w:rPr>
      </w:pP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Children have a right to talk to whoever they feel comfortable talking to</w:t>
      </w:r>
      <w:r w:rsidR="00730F66">
        <w:rPr>
          <w:rFonts w:ascii="Arial" w:hAnsi="Arial" w:cs="Arial"/>
          <w:sz w:val="24"/>
          <w:szCs w:val="24"/>
        </w:rPr>
        <w:t>.</w:t>
      </w: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 xml:space="preserve">It is important that counsellors are not seen as the only people </w:t>
      </w:r>
      <w:r w:rsidR="00730F66">
        <w:rPr>
          <w:rFonts w:ascii="Arial" w:hAnsi="Arial" w:cs="Arial"/>
          <w:sz w:val="24"/>
          <w:szCs w:val="24"/>
        </w:rPr>
        <w:t>with whom young people can talk</w:t>
      </w:r>
      <w:r w:rsidRPr="00151E21">
        <w:rPr>
          <w:rFonts w:ascii="Arial" w:hAnsi="Arial" w:cs="Arial"/>
          <w:sz w:val="24"/>
          <w:szCs w:val="24"/>
        </w:rPr>
        <w:t xml:space="preserve"> and that carers (or others) who may feel burdened with confidences and uncertain about how to respond are able to talk through the issues with someone with the appropriate skills.</w:t>
      </w: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 xml:space="preserve">Foster carers and social workers need to be knowledgeable about the resources that are available locally. </w:t>
      </w:r>
      <w:r w:rsidR="00730F66">
        <w:rPr>
          <w:rFonts w:ascii="Arial" w:hAnsi="Arial" w:cs="Arial"/>
          <w:sz w:val="24"/>
          <w:szCs w:val="24"/>
        </w:rPr>
        <w:t xml:space="preserve"> </w:t>
      </w:r>
      <w:r w:rsidRPr="00151E21">
        <w:rPr>
          <w:rFonts w:ascii="Arial" w:hAnsi="Arial" w:cs="Arial"/>
          <w:sz w:val="24"/>
          <w:szCs w:val="24"/>
        </w:rPr>
        <w:t>One task could be to find out if local counselling services will offer short-term assessments, s</w:t>
      </w:r>
      <w:r w:rsidR="00730F66">
        <w:rPr>
          <w:rFonts w:ascii="Arial" w:hAnsi="Arial" w:cs="Arial"/>
          <w:sz w:val="24"/>
          <w:szCs w:val="24"/>
        </w:rPr>
        <w:t>upport and advice to carers, as well as</w:t>
      </w:r>
      <w:r w:rsidRPr="00151E21">
        <w:rPr>
          <w:rFonts w:ascii="Arial" w:hAnsi="Arial" w:cs="Arial"/>
          <w:sz w:val="24"/>
          <w:szCs w:val="24"/>
        </w:rPr>
        <w:t xml:space="preserve"> long-term counselling for young people in stable placements.</w:t>
      </w: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Is it sometimes the case that young people find it easier to bring up a difficult subject with someone with whom they are not living, but then find it useful to talk things through with their carers?</w:t>
      </w: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Are there skills-based workshops that could be organised to help carers and young people make the most of their relationship?</w:t>
      </w: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b/>
          <w:color w:val="000000"/>
          <w:sz w:val="24"/>
          <w:szCs w:val="24"/>
        </w:rPr>
      </w:pPr>
      <w:r w:rsidRPr="00151E21">
        <w:rPr>
          <w:rFonts w:ascii="Arial" w:hAnsi="Arial" w:cs="Arial"/>
          <w:sz w:val="24"/>
          <w:szCs w:val="24"/>
        </w:rPr>
        <w:t>What support do carers have and need in order to develop or use these skills?</w:t>
      </w:r>
    </w:p>
    <w:p w:rsidR="00730F66"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 xml:space="preserve">How would participants explore with a teenager the possibility of seeing a counsellor? </w:t>
      </w:r>
    </w:p>
    <w:p w:rsidR="007E0BC7" w:rsidRPr="00151E21" w:rsidRDefault="007E0BC7" w:rsidP="00151E21">
      <w:pPr>
        <w:pStyle w:val="ListParagraph"/>
        <w:numPr>
          <w:ilvl w:val="0"/>
          <w:numId w:val="14"/>
        </w:numPr>
        <w:autoSpaceDE w:val="0"/>
        <w:autoSpaceDN w:val="0"/>
        <w:adjustRightInd w:val="0"/>
        <w:ind w:left="284" w:hanging="284"/>
        <w:rPr>
          <w:rFonts w:ascii="Arial" w:hAnsi="Arial" w:cs="Arial"/>
          <w:sz w:val="24"/>
          <w:szCs w:val="24"/>
        </w:rPr>
      </w:pPr>
      <w:r w:rsidRPr="00151E21">
        <w:rPr>
          <w:rFonts w:ascii="Arial" w:hAnsi="Arial" w:cs="Arial"/>
          <w:sz w:val="24"/>
          <w:szCs w:val="24"/>
        </w:rPr>
        <w:t>What would they do if the teenager said they would rather talk to them or to someone who was unqualified?</w:t>
      </w:r>
    </w:p>
    <w:p w:rsidR="007E0BC7" w:rsidRPr="00151E21" w:rsidRDefault="007E0BC7" w:rsidP="007E0BC7">
      <w:pPr>
        <w:autoSpaceDE w:val="0"/>
        <w:autoSpaceDN w:val="0"/>
        <w:adjustRightInd w:val="0"/>
        <w:ind w:left="360"/>
        <w:rPr>
          <w:rFonts w:cs="Arial"/>
          <w:b/>
          <w:color w:val="000000"/>
          <w:sz w:val="24"/>
          <w:szCs w:val="24"/>
        </w:rPr>
      </w:pPr>
    </w:p>
    <w:sectPr w:rsidR="007E0BC7" w:rsidRPr="00151E21" w:rsidSect="00334D6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FDB" w:rsidRDefault="00467FDB" w:rsidP="00467FDB">
      <w:r>
        <w:separator/>
      </w:r>
    </w:p>
  </w:endnote>
  <w:endnote w:type="continuationSeparator" w:id="0">
    <w:p w:rsidR="00467FDB" w:rsidRDefault="00467FDB" w:rsidP="00467FDB">
      <w:r>
        <w:continuationSeparator/>
      </w:r>
    </w:p>
  </w:endnote>
  <w:endnote w:id="1">
    <w:p w:rsidR="003965FF" w:rsidRDefault="003965FF">
      <w:pPr>
        <w:pStyle w:val="EndnoteText"/>
      </w:pPr>
      <w:r>
        <w:rPr>
          <w:rStyle w:val="EndnoteReference"/>
        </w:rPr>
        <w:endnoteRef/>
      </w:r>
      <w:r>
        <w:t xml:space="preserve"> </w:t>
      </w:r>
      <w:r w:rsidRPr="003965FF">
        <w:rPr>
          <w:sz w:val="24"/>
          <w:szCs w:val="24"/>
        </w:rPr>
        <w:t>Research in Practice (2005) Fostering Now: Fostering Service Development Exercises</w:t>
      </w:r>
    </w:p>
  </w:endnote>
  <w:endnote w:id="2">
    <w:p w:rsidR="00FA5424" w:rsidRDefault="00FA5424" w:rsidP="00FA5424">
      <w:pPr>
        <w:pStyle w:val="EndnoteText"/>
      </w:pPr>
      <w:r>
        <w:rPr>
          <w:rStyle w:val="EndnoteReference"/>
        </w:rPr>
        <w:endnoteRef/>
      </w:r>
      <w:r>
        <w:t xml:space="preserve"> </w:t>
      </w:r>
      <w:r w:rsidRPr="0082127B">
        <w:rPr>
          <w:rFonts w:cs="Arial"/>
          <w:sz w:val="24"/>
          <w:szCs w:val="24"/>
        </w:rPr>
        <w:t xml:space="preserve">Sinclair, I. (2005) </w:t>
      </w:r>
      <w:r w:rsidRPr="0082127B">
        <w:rPr>
          <w:rFonts w:cs="Arial"/>
          <w:i/>
          <w:iCs/>
          <w:sz w:val="24"/>
          <w:szCs w:val="24"/>
        </w:rPr>
        <w:t>Fostering Now: Messages from Research</w:t>
      </w:r>
      <w:r w:rsidRPr="0082127B">
        <w:rPr>
          <w:rFonts w:cs="Arial"/>
          <w:sz w:val="24"/>
          <w:szCs w:val="24"/>
        </w:rPr>
        <w:t>, Jessica Kingsley Publishers, London.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861288"/>
      <w:docPartObj>
        <w:docPartGallery w:val="Page Numbers (Bottom of Page)"/>
        <w:docPartUnique/>
      </w:docPartObj>
    </w:sdtPr>
    <w:sdtEndPr>
      <w:rPr>
        <w:rFonts w:cs="Arial"/>
        <w:noProof/>
        <w:sz w:val="24"/>
        <w:szCs w:val="24"/>
      </w:rPr>
    </w:sdtEndPr>
    <w:sdtContent>
      <w:p w:rsidR="002D36EF" w:rsidRPr="00F24660" w:rsidRDefault="002D36EF" w:rsidP="002D36EF">
        <w:pPr>
          <w:pStyle w:val="Footer"/>
          <w:rPr>
            <w:rFonts w:cs="Arial"/>
            <w:sz w:val="24"/>
            <w:szCs w:val="24"/>
          </w:rPr>
        </w:pPr>
        <w:r w:rsidRPr="00F24660">
          <w:rPr>
            <w:rFonts w:cs="Arial"/>
            <w:noProof/>
            <w:sz w:val="24"/>
            <w:szCs w:val="24"/>
          </w:rPr>
          <mc:AlternateContent>
            <mc:Choice Requires="wps">
              <w:drawing>
                <wp:anchor distT="0" distB="0" distL="114300" distR="114300" simplePos="0" relativeHeight="251661312" behindDoc="0" locked="0" layoutInCell="1" allowOverlap="1" wp14:anchorId="7DA313F6" wp14:editId="7441BDE6">
                  <wp:simplePos x="0" y="0"/>
                  <wp:positionH relativeFrom="column">
                    <wp:posOffset>3764280</wp:posOffset>
                  </wp:positionH>
                  <wp:positionV relativeFrom="paragraph">
                    <wp:posOffset>70485</wp:posOffset>
                  </wp:positionV>
                  <wp:extent cx="2754630" cy="438150"/>
                  <wp:effectExtent l="0" t="0" r="7620" b="0"/>
                  <wp:wrapNone/>
                  <wp:docPr id="4" name="Rounded Rectangle 4"/>
                  <wp:cNvGraphicFramePr/>
                  <a:graphic xmlns:a="http://schemas.openxmlformats.org/drawingml/2006/main">
                    <a:graphicData uri="http://schemas.microsoft.com/office/word/2010/wordprocessingShape">
                      <wps:wsp>
                        <wps:cNvSpPr/>
                        <wps:spPr>
                          <a:xfrm>
                            <a:off x="0" y="0"/>
                            <a:ext cx="2754630" cy="438150"/>
                          </a:xfrm>
                          <a:prstGeom prst="roundRect">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36EF" w:rsidRPr="00F24660" w:rsidRDefault="00C51F21" w:rsidP="002D36EF">
                              <w:pPr>
                                <w:jc w:val="center"/>
                                <w:rPr>
                                  <w:rFonts w:cs="Arial"/>
                                  <w:b/>
                                  <w:sz w:val="32"/>
                                  <w:szCs w:val="32"/>
                                </w:rPr>
                              </w:pPr>
                              <w:r>
                                <w:rPr>
                                  <w:rFonts w:cs="Arial"/>
                                  <w:b/>
                                  <w:sz w:val="32"/>
                                  <w:szCs w:val="32"/>
                                </w:rPr>
                                <w:t>Multiple topics</w:t>
                              </w:r>
                            </w:p>
                            <w:p w:rsidR="002D36EF" w:rsidRDefault="002D36EF" w:rsidP="002D36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296.4pt;margin-top:5.55pt;width:216.9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" fillcolor="#f26531" stroked="f" strokeweight="2pt">
                  <v:textbox>
                    <w:txbxContent>
                      <w:p w:rsidR="002D36EF" w:rsidRPr="00F24660" w:rsidRDefault="00C51F21" w:rsidP="002D36EF">
                        <w:pPr>
                          <w:jc w:val="center"/>
                          <w:rPr>
                            <w:rFonts w:cs="Arial"/>
                            <w:b/>
                            <w:sz w:val="32"/>
                            <w:szCs w:val="32"/>
                          </w:rPr>
                        </w:pPr>
                        <w:r>
                          <w:rPr>
                            <w:rFonts w:cs="Arial"/>
                            <w:b/>
                            <w:sz w:val="32"/>
                            <w:szCs w:val="32"/>
                          </w:rPr>
                          <w:t>Multiple topics</w:t>
                        </w:r>
                      </w:p>
                      <w:p w:rsidR="002D36EF" w:rsidRDefault="002D36EF" w:rsidP="002D36EF">
                        <w:pPr>
                          <w:jc w:val="center"/>
                        </w:pPr>
                      </w:p>
                    </w:txbxContent>
                  </v:textbox>
                </v:roundrect>
              </w:pict>
            </mc:Fallback>
          </mc:AlternateContent>
        </w:r>
        <w:r w:rsidRPr="00F24660">
          <w:rPr>
            <w:rFonts w:cs="Arial"/>
            <w:sz w:val="24"/>
            <w:szCs w:val="24"/>
          </w:rPr>
          <w:t xml:space="preserve">Page | </w:t>
        </w:r>
        <w:r w:rsidRPr="00F24660">
          <w:rPr>
            <w:rFonts w:cs="Arial"/>
            <w:sz w:val="24"/>
            <w:szCs w:val="24"/>
          </w:rPr>
          <w:fldChar w:fldCharType="begin"/>
        </w:r>
        <w:r w:rsidRPr="00F24660">
          <w:rPr>
            <w:rFonts w:cs="Arial"/>
            <w:sz w:val="24"/>
            <w:szCs w:val="24"/>
          </w:rPr>
          <w:instrText xml:space="preserve"> PAGE   \* MERGEFORMAT </w:instrText>
        </w:r>
        <w:r w:rsidRPr="00F24660">
          <w:rPr>
            <w:rFonts w:cs="Arial"/>
            <w:sz w:val="24"/>
            <w:szCs w:val="24"/>
          </w:rPr>
          <w:fldChar w:fldCharType="separate"/>
        </w:r>
        <w:r w:rsidR="00F130BC">
          <w:rPr>
            <w:rFonts w:cs="Arial"/>
            <w:noProof/>
            <w:sz w:val="24"/>
            <w:szCs w:val="24"/>
          </w:rPr>
          <w:t>2</w:t>
        </w:r>
        <w:r w:rsidRPr="00F24660">
          <w:rPr>
            <w:rFonts w:cs="Arial"/>
            <w:noProof/>
            <w:sz w:val="24"/>
            <w:szCs w:val="24"/>
          </w:rPr>
          <w:fldChar w:fldCharType="end"/>
        </w:r>
      </w:p>
    </w:sdtContent>
  </w:sdt>
  <w:p w:rsidR="002D36EF" w:rsidRDefault="002D36EF" w:rsidP="002D36EF">
    <w:pPr>
      <w:pStyle w:val="Footer"/>
    </w:pPr>
  </w:p>
  <w:p w:rsidR="002D36EF" w:rsidRDefault="002D3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FDB" w:rsidRDefault="00467FDB" w:rsidP="00467FDB">
      <w:r>
        <w:separator/>
      </w:r>
    </w:p>
  </w:footnote>
  <w:footnote w:type="continuationSeparator" w:id="0">
    <w:p w:rsidR="00467FDB" w:rsidRDefault="00467FDB" w:rsidP="0046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0D" w:rsidRDefault="00D3110D" w:rsidP="002D36EF">
    <w:pPr>
      <w:pStyle w:val="Header"/>
      <w:rPr>
        <w:rFonts w:cs="Arial"/>
        <w:b/>
        <w:color w:val="F26531"/>
        <w:sz w:val="28"/>
        <w:szCs w:val="28"/>
      </w:rPr>
    </w:pPr>
    <w:r>
      <w:rPr>
        <w:rFonts w:cs="Arial"/>
        <w:b/>
        <w:noProof/>
        <w:color w:val="F26531"/>
        <w:sz w:val="28"/>
        <w:szCs w:val="28"/>
      </w:rPr>
      <mc:AlternateContent>
        <mc:Choice Requires="wpg">
          <w:drawing>
            <wp:anchor distT="0" distB="0" distL="114300" distR="114300" simplePos="0" relativeHeight="251659264" behindDoc="0" locked="0" layoutInCell="1" allowOverlap="1" wp14:anchorId="5FC8524F" wp14:editId="230A7A9E">
              <wp:simplePos x="0" y="0"/>
              <wp:positionH relativeFrom="column">
                <wp:posOffset>3764280</wp:posOffset>
              </wp:positionH>
              <wp:positionV relativeFrom="paragraph">
                <wp:posOffset>-208280</wp:posOffset>
              </wp:positionV>
              <wp:extent cx="2707005" cy="760095"/>
              <wp:effectExtent l="0" t="0" r="0" b="135255"/>
              <wp:wrapNone/>
              <wp:docPr id="2" name="Group 2"/>
              <wp:cNvGraphicFramePr/>
              <a:graphic xmlns:a="http://schemas.openxmlformats.org/drawingml/2006/main">
                <a:graphicData uri="http://schemas.microsoft.com/office/word/2010/wordprocessingGroup">
                  <wpg:wgp>
                    <wpg:cNvGrpSpPr/>
                    <wpg:grpSpPr>
                      <a:xfrm>
                        <a:off x="0" y="0"/>
                        <a:ext cx="2707005" cy="760095"/>
                        <a:chOff x="0" y="0"/>
                        <a:chExt cx="2707005" cy="760095"/>
                      </a:xfrm>
                    </wpg:grpSpPr>
                    <wps:wsp>
                      <wps:cNvPr id="3" name="Rounded Rectangular Callout 3"/>
                      <wps:cNvSpPr/>
                      <wps:spPr>
                        <a:xfrm>
                          <a:off x="0" y="198120"/>
                          <a:ext cx="1447800" cy="561975"/>
                        </a:xfrm>
                        <a:prstGeom prst="wedgeRoundRectCallout">
                          <a:avLst>
                            <a:gd name="adj1" fmla="val -21395"/>
                            <a:gd name="adj2" fmla="val 66725"/>
                            <a:gd name="adj3" fmla="val 16667"/>
                          </a:avLst>
                        </a:prstGeom>
                        <a:noFill/>
                        <a:ln>
                          <a:solidFill>
                            <a:srgbClr val="F2653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6EF" w:rsidRDefault="002D36EF" w:rsidP="002D36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ounded Rectangular Callout 1"/>
                      <wps:cNvSpPr/>
                      <wps:spPr>
                        <a:xfrm flipH="1">
                          <a:off x="487680" y="0"/>
                          <a:ext cx="2219325" cy="657225"/>
                        </a:xfrm>
                        <a:prstGeom prst="wedgeRoundRectCallout">
                          <a:avLst>
                            <a:gd name="adj1" fmla="val -22542"/>
                            <a:gd name="adj2" fmla="val 72645"/>
                            <a:gd name="adj3" fmla="val 16667"/>
                          </a:avLst>
                        </a:prstGeom>
                        <a:solidFill>
                          <a:srgbClr val="F2653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D36EF" w:rsidRPr="00DD7217" w:rsidRDefault="002D36EF" w:rsidP="002D36EF">
                            <w:pPr>
                              <w:jc w:val="center"/>
                              <w:rPr>
                                <w:rFonts w:cs="Arial"/>
                                <w:b/>
                                <w:sz w:val="40"/>
                                <w:szCs w:val="40"/>
                              </w:rPr>
                            </w:pPr>
                            <w:r w:rsidRPr="00DD7217">
                              <w:rPr>
                                <w:rFonts w:cs="Arial"/>
                                <w:b/>
                                <w:sz w:val="40"/>
                                <w:szCs w:val="40"/>
                              </w:rPr>
                              <w:t>Exercise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2" o:spid="_x0000_s1026" style="position:absolute;margin-left:296.4pt;margin-top:-16.4pt;width:213.15pt;height:59.85pt;z-index:251659264"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7"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uh8QA&#10;AADaAAAADwAAAGRycy9kb3ducmV2LnhtbESPQWsCMRSE70L/Q3gFL6LZKlhZjSIFZbFetAWvz83r&#10;ZuvmZdlEXfvrjSD0OMzMN8xs0dpKXKjxpWMFb4MEBHHudMmFgu+vVX8CwgdkjZVjUnAjD4v5S2eG&#10;qXZX3tFlHwoRIexTVGBCqFMpfW7Ioh+4mjh6P66xGKJsCqkbvEa4reQwScbSYslxwWBNH4by0/5s&#10;Ffxu1r3j6Zi9m235d6g/d4dJWLJS3dd2OQURqA3/4Wc70wpG8LgSb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bofEAAAA2gAAAA8AAAAAAAAAAAAAAAAAmAIAAGRycy9k&#10;b3ducmV2LnhtbFBLBQYAAAAABAAEAPUAAACJAwAAAAA=&#10;" adj="6179,25213" filled="f" strokecolor="#f26531" strokeweight="2pt">
                <v:textbox>
                  <w:txbxContent>
                    <w:p w:rsidR="002D36EF" w:rsidRDefault="002D36EF" w:rsidP="002D36EF">
                      <w:pPr>
                        <w:jc w:val="center"/>
                      </w:pPr>
                    </w:p>
                  </w:txbxContent>
                </v:textbox>
              </v:shape>
              <v:shape id="Rounded Rectangular Callout 1" o:spid="_x0000_s1028"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DuvcIA&#10;AADaAAAADwAAAGRycy9kb3ducmV2LnhtbERPTWsCMRC9C/6HMEIvUrPWImU1iiwWRNqDWgRv42a6&#10;u3QzWZNU03/fCIWehsf7nPkymlZcyfnGsoLxKANBXFrdcKXg4/D6+ALCB2SNrWVS8EMelot+b465&#10;tjfe0XUfKpFC2OeooA6hy6X0ZU0G/ch2xIn7tM5gSNBVUju8pXDTyqcsm0qDDaeGGjsqaiq/9t9G&#10;QXF08fRcnKOT79O3w2ZNl8l2qNTDIK5mIALF8C/+c290mg/3V+5X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O69wgAAANoAAAAPAAAAAAAAAAAAAAAAAJgCAABkcnMvZG93&#10;bnJldi54bWxQSwUGAAAAAAQABAD1AAAAhwMAAAAA&#10;" adj="5931,26491" fillcolor="#f26531" stroked="f" strokeweight="2pt">
                <v:textbox>
                  <w:txbxContent>
                    <w:p w:rsidR="002D36EF" w:rsidRPr="00DD7217" w:rsidRDefault="002D36EF" w:rsidP="002D36EF">
                      <w:pPr>
                        <w:jc w:val="center"/>
                        <w:rPr>
                          <w:rFonts w:cs="Arial"/>
                          <w:b/>
                          <w:sz w:val="40"/>
                          <w:szCs w:val="40"/>
                        </w:rPr>
                      </w:pPr>
                      <w:r w:rsidRPr="00DD7217">
                        <w:rPr>
                          <w:rFonts w:cs="Arial"/>
                          <w:b/>
                          <w:sz w:val="40"/>
                          <w:szCs w:val="40"/>
                        </w:rPr>
                        <w:t>Exercise</w:t>
                      </w:r>
                    </w:p>
                  </w:txbxContent>
                </v:textbox>
              </v:shape>
            </v:group>
          </w:pict>
        </mc:Fallback>
      </mc:AlternateContent>
    </w:r>
  </w:p>
  <w:p w:rsidR="002D36EF" w:rsidRDefault="00A45B76" w:rsidP="002D36EF">
    <w:pPr>
      <w:pStyle w:val="Header"/>
      <w:rPr>
        <w:rFonts w:cs="Arial"/>
        <w:b/>
        <w:color w:val="F26531"/>
        <w:sz w:val="28"/>
        <w:szCs w:val="28"/>
      </w:rPr>
    </w:pPr>
    <w:r>
      <w:rPr>
        <w:rFonts w:cs="Arial"/>
        <w:b/>
        <w:color w:val="F26531"/>
        <w:sz w:val="28"/>
        <w:szCs w:val="28"/>
      </w:rPr>
      <w:t>Multiple t</w:t>
    </w:r>
    <w:r w:rsidR="002D36EF">
      <w:rPr>
        <w:rFonts w:cs="Arial"/>
        <w:b/>
        <w:color w:val="F26531"/>
        <w:sz w:val="28"/>
        <w:szCs w:val="28"/>
      </w:rPr>
      <w:t>opic</w:t>
    </w:r>
    <w:r>
      <w:rPr>
        <w:rFonts w:cs="Arial"/>
        <w:b/>
        <w:color w:val="F26531"/>
        <w:sz w:val="28"/>
        <w:szCs w:val="28"/>
      </w:rPr>
      <w:t xml:space="preserve">s </w:t>
    </w:r>
  </w:p>
  <w:p w:rsidR="00F130BC" w:rsidRDefault="00F130BC" w:rsidP="002D36EF">
    <w:pPr>
      <w:pStyle w:val="Header"/>
      <w:rPr>
        <w:rFonts w:cs="Arial"/>
        <w:b/>
        <w:color w:val="F26531"/>
        <w:sz w:val="28"/>
        <w:szCs w:val="28"/>
      </w:rPr>
    </w:pPr>
  </w:p>
  <w:p w:rsidR="002D36EF" w:rsidRDefault="002D3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4AA"/>
    <w:multiLevelType w:val="hybridMultilevel"/>
    <w:tmpl w:val="9BB27658"/>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C31F6"/>
    <w:multiLevelType w:val="hybridMultilevel"/>
    <w:tmpl w:val="B1DCCB40"/>
    <w:lvl w:ilvl="0" w:tplc="0E9CDCC4">
      <w:start w:val="1"/>
      <w:numFmt w:val="bullet"/>
      <w:lvlText w:val=""/>
      <w:lvlJc w:val="left"/>
      <w:pPr>
        <w:ind w:left="720" w:hanging="360"/>
      </w:pPr>
      <w:rPr>
        <w:rFonts w:ascii="Symbol" w:hAnsi="Symbol" w:hint="default"/>
        <w:color w:val="F2653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784F46"/>
    <w:multiLevelType w:val="hybridMultilevel"/>
    <w:tmpl w:val="E988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E5428"/>
    <w:multiLevelType w:val="hybridMultilevel"/>
    <w:tmpl w:val="7D48A084"/>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F34A4"/>
    <w:multiLevelType w:val="hybridMultilevel"/>
    <w:tmpl w:val="5C0E194C"/>
    <w:lvl w:ilvl="0" w:tplc="0ADE461E">
      <w:start w:val="1"/>
      <w:numFmt w:val="bullet"/>
      <w:lvlText w:val="o"/>
      <w:lvlJc w:val="left"/>
      <w:pPr>
        <w:ind w:left="720" w:hanging="360"/>
      </w:pPr>
      <w:rPr>
        <w:rFonts w:ascii="Courier New" w:hAnsi="Courier New"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6B7160"/>
    <w:multiLevelType w:val="hybridMultilevel"/>
    <w:tmpl w:val="64383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BB0ABB"/>
    <w:multiLevelType w:val="hybridMultilevel"/>
    <w:tmpl w:val="9FBA4B06"/>
    <w:lvl w:ilvl="0" w:tplc="0E9CDCC4">
      <w:start w:val="1"/>
      <w:numFmt w:val="bullet"/>
      <w:lvlText w:val=""/>
      <w:lvlJc w:val="left"/>
      <w:pPr>
        <w:ind w:left="720" w:hanging="360"/>
      </w:pPr>
      <w:rPr>
        <w:rFonts w:ascii="Symbol" w:hAnsi="Symbol"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F4FA7"/>
    <w:multiLevelType w:val="hybridMultilevel"/>
    <w:tmpl w:val="FE164A78"/>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152243"/>
    <w:multiLevelType w:val="hybridMultilevel"/>
    <w:tmpl w:val="1BBEC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E40DFE"/>
    <w:multiLevelType w:val="hybridMultilevel"/>
    <w:tmpl w:val="F7D8DB38"/>
    <w:lvl w:ilvl="0" w:tplc="0ADE461E">
      <w:start w:val="1"/>
      <w:numFmt w:val="bullet"/>
      <w:lvlText w:val="o"/>
      <w:lvlJc w:val="left"/>
      <w:pPr>
        <w:ind w:left="720" w:hanging="360"/>
      </w:pPr>
      <w:rPr>
        <w:rFonts w:ascii="Courier New" w:hAnsi="Courier New" w:hint="default"/>
        <w:color w:val="F265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D5592C"/>
    <w:multiLevelType w:val="hybridMultilevel"/>
    <w:tmpl w:val="5B6A7DA2"/>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BE1551"/>
    <w:multiLevelType w:val="hybridMultilevel"/>
    <w:tmpl w:val="10B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793DB3"/>
    <w:multiLevelType w:val="hybridMultilevel"/>
    <w:tmpl w:val="8C506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887121"/>
    <w:multiLevelType w:val="hybridMultilevel"/>
    <w:tmpl w:val="8FBCBE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FD250A"/>
    <w:multiLevelType w:val="hybridMultilevel"/>
    <w:tmpl w:val="42C4C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C55869"/>
    <w:multiLevelType w:val="hybridMultilevel"/>
    <w:tmpl w:val="DB2A931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4B0CB8"/>
    <w:multiLevelType w:val="hybridMultilevel"/>
    <w:tmpl w:val="A4921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222D98"/>
    <w:multiLevelType w:val="hybridMultilevel"/>
    <w:tmpl w:val="7846A99C"/>
    <w:lvl w:ilvl="0" w:tplc="6418868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B151AB"/>
    <w:multiLevelType w:val="hybridMultilevel"/>
    <w:tmpl w:val="BB6E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EF0B67"/>
    <w:multiLevelType w:val="hybridMultilevel"/>
    <w:tmpl w:val="1EE22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2"/>
  </w:num>
  <w:num w:numId="5">
    <w:abstractNumId w:val="17"/>
  </w:num>
  <w:num w:numId="6">
    <w:abstractNumId w:val="7"/>
  </w:num>
  <w:num w:numId="7">
    <w:abstractNumId w:val="19"/>
  </w:num>
  <w:num w:numId="8">
    <w:abstractNumId w:val="14"/>
  </w:num>
  <w:num w:numId="9">
    <w:abstractNumId w:val="15"/>
  </w:num>
  <w:num w:numId="10">
    <w:abstractNumId w:val="2"/>
  </w:num>
  <w:num w:numId="11">
    <w:abstractNumId w:val="5"/>
  </w:num>
  <w:num w:numId="12">
    <w:abstractNumId w:val="18"/>
  </w:num>
  <w:num w:numId="13">
    <w:abstractNumId w:val="16"/>
  </w:num>
  <w:num w:numId="14">
    <w:abstractNumId w:val="1"/>
  </w:num>
  <w:num w:numId="15">
    <w:abstractNumId w:val="4"/>
  </w:num>
  <w:num w:numId="16">
    <w:abstractNumId w:val="3"/>
  </w:num>
  <w:num w:numId="17">
    <w:abstractNumId w:val="6"/>
  </w:num>
  <w:num w:numId="18">
    <w:abstractNumId w:val="0"/>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B3B"/>
    <w:rsid w:val="00151E21"/>
    <w:rsid w:val="002D36EF"/>
    <w:rsid w:val="00334D6D"/>
    <w:rsid w:val="00370CEB"/>
    <w:rsid w:val="003965FF"/>
    <w:rsid w:val="0042488A"/>
    <w:rsid w:val="00467FDB"/>
    <w:rsid w:val="004953D8"/>
    <w:rsid w:val="004A1301"/>
    <w:rsid w:val="005F548A"/>
    <w:rsid w:val="00634DE9"/>
    <w:rsid w:val="00730F66"/>
    <w:rsid w:val="00787127"/>
    <w:rsid w:val="007E0BC7"/>
    <w:rsid w:val="008D108C"/>
    <w:rsid w:val="00A17AF3"/>
    <w:rsid w:val="00A45B76"/>
    <w:rsid w:val="00A5560E"/>
    <w:rsid w:val="00A83C92"/>
    <w:rsid w:val="00B120E7"/>
    <w:rsid w:val="00B15DA0"/>
    <w:rsid w:val="00BC4B3B"/>
    <w:rsid w:val="00C51F21"/>
    <w:rsid w:val="00D26C0D"/>
    <w:rsid w:val="00D3110D"/>
    <w:rsid w:val="00E25C8A"/>
    <w:rsid w:val="00EC75AF"/>
    <w:rsid w:val="00F130BC"/>
    <w:rsid w:val="00F213FA"/>
    <w:rsid w:val="00FA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127"/>
    <w:pPr>
      <w:spacing w:after="200" w:line="276"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467FDB"/>
    <w:pPr>
      <w:tabs>
        <w:tab w:val="center" w:pos="4513"/>
        <w:tab w:val="right" w:pos="9026"/>
      </w:tabs>
    </w:pPr>
  </w:style>
  <w:style w:type="character" w:customStyle="1" w:styleId="HeaderChar">
    <w:name w:val="Header Char"/>
    <w:basedOn w:val="DefaultParagraphFont"/>
    <w:link w:val="Header"/>
    <w:uiPriority w:val="99"/>
    <w:rsid w:val="00467FDB"/>
    <w:rPr>
      <w:rFonts w:ascii="Arial" w:hAnsi="Arial"/>
      <w:sz w:val="22"/>
      <w:szCs w:val="22"/>
    </w:rPr>
  </w:style>
  <w:style w:type="paragraph" w:styleId="Footer">
    <w:name w:val="footer"/>
    <w:basedOn w:val="Normal"/>
    <w:link w:val="FooterChar"/>
    <w:uiPriority w:val="99"/>
    <w:unhideWhenUsed/>
    <w:rsid w:val="00467FDB"/>
    <w:pPr>
      <w:tabs>
        <w:tab w:val="center" w:pos="4513"/>
        <w:tab w:val="right" w:pos="9026"/>
      </w:tabs>
    </w:pPr>
  </w:style>
  <w:style w:type="character" w:customStyle="1" w:styleId="FooterChar">
    <w:name w:val="Footer Char"/>
    <w:basedOn w:val="DefaultParagraphFont"/>
    <w:link w:val="Footer"/>
    <w:uiPriority w:val="99"/>
    <w:rsid w:val="00467FDB"/>
    <w:rPr>
      <w:rFonts w:ascii="Arial" w:hAnsi="Arial"/>
      <w:sz w:val="22"/>
      <w:szCs w:val="22"/>
    </w:rPr>
  </w:style>
  <w:style w:type="paragraph" w:styleId="BalloonText">
    <w:name w:val="Balloon Text"/>
    <w:basedOn w:val="Normal"/>
    <w:link w:val="BalloonTextChar"/>
    <w:uiPriority w:val="99"/>
    <w:semiHidden/>
    <w:unhideWhenUsed/>
    <w:rsid w:val="00467FDB"/>
    <w:rPr>
      <w:rFonts w:ascii="Tahoma" w:hAnsi="Tahoma" w:cs="Tahoma"/>
      <w:sz w:val="16"/>
      <w:szCs w:val="16"/>
    </w:rPr>
  </w:style>
  <w:style w:type="character" w:customStyle="1" w:styleId="BalloonTextChar">
    <w:name w:val="Balloon Text Char"/>
    <w:basedOn w:val="DefaultParagraphFont"/>
    <w:link w:val="BalloonText"/>
    <w:uiPriority w:val="99"/>
    <w:semiHidden/>
    <w:rsid w:val="00467FDB"/>
    <w:rPr>
      <w:rFonts w:ascii="Tahoma" w:hAnsi="Tahoma" w:cs="Tahoma"/>
      <w:sz w:val="16"/>
      <w:szCs w:val="16"/>
    </w:rPr>
  </w:style>
  <w:style w:type="paragraph" w:customStyle="1" w:styleId="ListparagraphDfE">
    <w:name w:val="List paragraph DfE"/>
    <w:basedOn w:val="ListParagraph"/>
    <w:qFormat/>
    <w:rsid w:val="00D3110D"/>
    <w:pPr>
      <w:ind w:left="0"/>
    </w:pPr>
    <w:rPr>
      <w:rFonts w:ascii="Arial" w:hAnsi="Arial" w:cs="Arial"/>
      <w:sz w:val="24"/>
      <w:szCs w:val="24"/>
    </w:rPr>
  </w:style>
  <w:style w:type="paragraph" w:styleId="EndnoteText">
    <w:name w:val="endnote text"/>
    <w:basedOn w:val="Normal"/>
    <w:link w:val="EndnoteTextChar"/>
    <w:uiPriority w:val="99"/>
    <w:semiHidden/>
    <w:unhideWhenUsed/>
    <w:rsid w:val="00D3110D"/>
    <w:rPr>
      <w:sz w:val="20"/>
      <w:szCs w:val="20"/>
    </w:rPr>
  </w:style>
  <w:style w:type="character" w:customStyle="1" w:styleId="EndnoteTextChar">
    <w:name w:val="Endnote Text Char"/>
    <w:basedOn w:val="DefaultParagraphFont"/>
    <w:link w:val="EndnoteText"/>
    <w:uiPriority w:val="99"/>
    <w:semiHidden/>
    <w:rsid w:val="00D3110D"/>
    <w:rPr>
      <w:rFonts w:ascii="Arial" w:hAnsi="Arial"/>
    </w:rPr>
  </w:style>
  <w:style w:type="character" w:styleId="EndnoteReference">
    <w:name w:val="endnote reference"/>
    <w:basedOn w:val="DefaultParagraphFont"/>
    <w:uiPriority w:val="99"/>
    <w:semiHidden/>
    <w:unhideWhenUsed/>
    <w:rsid w:val="00D311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127"/>
    <w:pPr>
      <w:spacing w:after="200" w:line="276" w:lineRule="auto"/>
      <w:ind w:left="720"/>
      <w:contextualSpacing/>
    </w:pPr>
    <w:rPr>
      <w:rFonts w:asciiTheme="minorHAnsi" w:eastAsiaTheme="minorHAnsi" w:hAnsiTheme="minorHAnsi" w:cstheme="minorBidi"/>
      <w:lang w:eastAsia="en-US"/>
    </w:rPr>
  </w:style>
  <w:style w:type="paragraph" w:styleId="Header">
    <w:name w:val="header"/>
    <w:basedOn w:val="Normal"/>
    <w:link w:val="HeaderChar"/>
    <w:uiPriority w:val="99"/>
    <w:unhideWhenUsed/>
    <w:rsid w:val="00467FDB"/>
    <w:pPr>
      <w:tabs>
        <w:tab w:val="center" w:pos="4513"/>
        <w:tab w:val="right" w:pos="9026"/>
      </w:tabs>
    </w:pPr>
  </w:style>
  <w:style w:type="character" w:customStyle="1" w:styleId="HeaderChar">
    <w:name w:val="Header Char"/>
    <w:basedOn w:val="DefaultParagraphFont"/>
    <w:link w:val="Header"/>
    <w:uiPriority w:val="99"/>
    <w:rsid w:val="00467FDB"/>
    <w:rPr>
      <w:rFonts w:ascii="Arial" w:hAnsi="Arial"/>
      <w:sz w:val="22"/>
      <w:szCs w:val="22"/>
    </w:rPr>
  </w:style>
  <w:style w:type="paragraph" w:styleId="Footer">
    <w:name w:val="footer"/>
    <w:basedOn w:val="Normal"/>
    <w:link w:val="FooterChar"/>
    <w:uiPriority w:val="99"/>
    <w:unhideWhenUsed/>
    <w:rsid w:val="00467FDB"/>
    <w:pPr>
      <w:tabs>
        <w:tab w:val="center" w:pos="4513"/>
        <w:tab w:val="right" w:pos="9026"/>
      </w:tabs>
    </w:pPr>
  </w:style>
  <w:style w:type="character" w:customStyle="1" w:styleId="FooterChar">
    <w:name w:val="Footer Char"/>
    <w:basedOn w:val="DefaultParagraphFont"/>
    <w:link w:val="Footer"/>
    <w:uiPriority w:val="99"/>
    <w:rsid w:val="00467FDB"/>
    <w:rPr>
      <w:rFonts w:ascii="Arial" w:hAnsi="Arial"/>
      <w:sz w:val="22"/>
      <w:szCs w:val="22"/>
    </w:rPr>
  </w:style>
  <w:style w:type="paragraph" w:styleId="BalloonText">
    <w:name w:val="Balloon Text"/>
    <w:basedOn w:val="Normal"/>
    <w:link w:val="BalloonTextChar"/>
    <w:uiPriority w:val="99"/>
    <w:semiHidden/>
    <w:unhideWhenUsed/>
    <w:rsid w:val="00467FDB"/>
    <w:rPr>
      <w:rFonts w:ascii="Tahoma" w:hAnsi="Tahoma" w:cs="Tahoma"/>
      <w:sz w:val="16"/>
      <w:szCs w:val="16"/>
    </w:rPr>
  </w:style>
  <w:style w:type="character" w:customStyle="1" w:styleId="BalloonTextChar">
    <w:name w:val="Balloon Text Char"/>
    <w:basedOn w:val="DefaultParagraphFont"/>
    <w:link w:val="BalloonText"/>
    <w:uiPriority w:val="99"/>
    <w:semiHidden/>
    <w:rsid w:val="00467FDB"/>
    <w:rPr>
      <w:rFonts w:ascii="Tahoma" w:hAnsi="Tahoma" w:cs="Tahoma"/>
      <w:sz w:val="16"/>
      <w:szCs w:val="16"/>
    </w:rPr>
  </w:style>
  <w:style w:type="paragraph" w:customStyle="1" w:styleId="ListparagraphDfE">
    <w:name w:val="List paragraph DfE"/>
    <w:basedOn w:val="ListParagraph"/>
    <w:qFormat/>
    <w:rsid w:val="00D3110D"/>
    <w:pPr>
      <w:ind w:left="0"/>
    </w:pPr>
    <w:rPr>
      <w:rFonts w:ascii="Arial" w:hAnsi="Arial" w:cs="Arial"/>
      <w:sz w:val="24"/>
      <w:szCs w:val="24"/>
    </w:rPr>
  </w:style>
  <w:style w:type="paragraph" w:styleId="EndnoteText">
    <w:name w:val="endnote text"/>
    <w:basedOn w:val="Normal"/>
    <w:link w:val="EndnoteTextChar"/>
    <w:uiPriority w:val="99"/>
    <w:semiHidden/>
    <w:unhideWhenUsed/>
    <w:rsid w:val="00D3110D"/>
    <w:rPr>
      <w:sz w:val="20"/>
      <w:szCs w:val="20"/>
    </w:rPr>
  </w:style>
  <w:style w:type="character" w:customStyle="1" w:styleId="EndnoteTextChar">
    <w:name w:val="Endnote Text Char"/>
    <w:basedOn w:val="DefaultParagraphFont"/>
    <w:link w:val="EndnoteText"/>
    <w:uiPriority w:val="99"/>
    <w:semiHidden/>
    <w:rsid w:val="00D3110D"/>
    <w:rPr>
      <w:rFonts w:ascii="Arial" w:hAnsi="Arial"/>
    </w:rPr>
  </w:style>
  <w:style w:type="character" w:styleId="EndnoteReference">
    <w:name w:val="endnote reference"/>
    <w:basedOn w:val="DefaultParagraphFont"/>
    <w:uiPriority w:val="99"/>
    <w:semiHidden/>
    <w:unhideWhenUsed/>
    <w:rsid w:val="00D311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993C-DDEE-49FF-BE21-87B41B0D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1005</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Action for Children</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Juliet.Ramage</dc:creator>
  <cp:lastModifiedBy>Jane Halliday</cp:lastModifiedBy>
  <cp:revision>16</cp:revision>
  <cp:lastPrinted>2014-05-06T11:17:00Z</cp:lastPrinted>
  <dcterms:created xsi:type="dcterms:W3CDTF">2014-04-09T16:12:00Z</dcterms:created>
  <dcterms:modified xsi:type="dcterms:W3CDTF">2014-05-07T14:52:00Z</dcterms:modified>
</cp:coreProperties>
</file>