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A" w:rsidRPr="000606DF" w:rsidRDefault="00633ECC" w:rsidP="008133FB">
      <w:pPr>
        <w:pStyle w:val="Heading1"/>
        <w:spacing w:before="0" w:after="200" w:line="276" w:lineRule="auto"/>
        <w:rPr>
          <w:color w:val="104F75"/>
        </w:rPr>
      </w:pPr>
      <w:r w:rsidRPr="000606DF">
        <w:rPr>
          <w:color w:val="104F75"/>
        </w:rPr>
        <w:t>References</w:t>
      </w:r>
    </w:p>
    <w:p w:rsidR="00F80280" w:rsidRDefault="00F80280" w:rsidP="00F80280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Aldgate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J, Jones D, Rose W and Jeffery C (2005) </w:t>
      </w:r>
      <w:proofErr w:type="gramStart"/>
      <w:r w:rsidRPr="00F80280">
        <w:rPr>
          <w:rFonts w:ascii="Arial" w:hAnsi="Arial" w:cs="Arial"/>
          <w:i/>
          <w:sz w:val="24"/>
          <w:szCs w:val="24"/>
          <w:lang w:val="en"/>
        </w:rPr>
        <w:t>The</w:t>
      </w:r>
      <w:proofErr w:type="gramEnd"/>
      <w:r w:rsidRPr="00F80280">
        <w:rPr>
          <w:rFonts w:ascii="Arial" w:hAnsi="Arial" w:cs="Arial"/>
          <w:i/>
          <w:sz w:val="24"/>
          <w:szCs w:val="24"/>
          <w:lang w:val="en"/>
        </w:rPr>
        <w:t xml:space="preserve"> Developing World of the Child</w:t>
      </w:r>
      <w:r>
        <w:rPr>
          <w:rFonts w:ascii="Arial" w:hAnsi="Arial" w:cs="Arial"/>
          <w:sz w:val="24"/>
          <w:szCs w:val="24"/>
          <w:lang w:val="en"/>
        </w:rPr>
        <w:t>. London: Jessica Kingsley Publishers</w:t>
      </w:r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NZ"/>
        </w:rPr>
      </w:pPr>
      <w:r w:rsidRPr="00FF16BC">
        <w:rPr>
          <w:rFonts w:ascii="Arial" w:hAnsi="Arial" w:cs="Arial"/>
          <w:sz w:val="24"/>
          <w:szCs w:val="24"/>
          <w:lang w:val="en-NZ"/>
        </w:rPr>
        <w:t xml:space="preserve">Brandon M, </w:t>
      </w:r>
      <w:proofErr w:type="spellStart"/>
      <w:r w:rsidRPr="00FF16BC">
        <w:rPr>
          <w:rFonts w:ascii="Arial" w:hAnsi="Arial" w:cs="Arial"/>
          <w:sz w:val="24"/>
          <w:szCs w:val="24"/>
          <w:lang w:val="en-NZ"/>
        </w:rPr>
        <w:t>Sidebotham</w:t>
      </w:r>
      <w:proofErr w:type="spellEnd"/>
      <w:r w:rsidRPr="00FF16BC">
        <w:rPr>
          <w:rFonts w:ascii="Arial" w:hAnsi="Arial" w:cs="Arial"/>
          <w:sz w:val="24"/>
          <w:szCs w:val="24"/>
          <w:lang w:val="en-NZ"/>
        </w:rPr>
        <w:t xml:space="preserve"> P, Ellis C, Bailey S and </w:t>
      </w:r>
      <w:proofErr w:type="spellStart"/>
      <w:r w:rsidRPr="00FF16BC">
        <w:rPr>
          <w:rFonts w:ascii="Arial" w:hAnsi="Arial" w:cs="Arial"/>
          <w:sz w:val="24"/>
          <w:szCs w:val="24"/>
          <w:lang w:val="en-NZ"/>
        </w:rPr>
        <w:t>Belderson</w:t>
      </w:r>
      <w:proofErr w:type="spellEnd"/>
      <w:r w:rsidRPr="00FF16BC">
        <w:rPr>
          <w:rFonts w:ascii="Arial" w:hAnsi="Arial" w:cs="Arial"/>
          <w:sz w:val="24"/>
          <w:szCs w:val="24"/>
          <w:lang w:val="en-NZ"/>
        </w:rPr>
        <w:t xml:space="preserve"> P (</w:t>
      </w:r>
      <w:r w:rsidRPr="006E403D">
        <w:rPr>
          <w:rFonts w:ascii="Arial" w:hAnsi="Arial" w:cs="Arial"/>
          <w:sz w:val="24"/>
          <w:szCs w:val="24"/>
          <w:lang w:val="en-NZ"/>
        </w:rPr>
        <w:t xml:space="preserve">2011) </w:t>
      </w:r>
      <w:r w:rsidRPr="006E403D">
        <w:rPr>
          <w:rFonts w:ascii="Arial" w:hAnsi="Arial" w:cs="Arial"/>
          <w:i/>
          <w:sz w:val="24"/>
          <w:szCs w:val="24"/>
          <w:lang w:val="en-NZ"/>
        </w:rPr>
        <w:t>Child and Family Practitioners’ Understanding of Child Development: Lessons learnt from a small sample of serious case reviews</w:t>
      </w:r>
      <w:r w:rsidRPr="006E403D">
        <w:rPr>
          <w:rFonts w:ascii="Arial" w:hAnsi="Arial" w:cs="Arial"/>
          <w:sz w:val="24"/>
          <w:szCs w:val="24"/>
          <w:lang w:val="en-NZ"/>
        </w:rPr>
        <w:t>.</w:t>
      </w:r>
      <w:r w:rsidRPr="00FF16BC">
        <w:rPr>
          <w:rFonts w:ascii="Arial" w:hAnsi="Arial" w:cs="Arial"/>
          <w:sz w:val="24"/>
          <w:szCs w:val="24"/>
          <w:lang w:val="en-NZ"/>
        </w:rPr>
        <w:t xml:space="preserve"> </w:t>
      </w:r>
      <w:r w:rsidR="005A1027">
        <w:rPr>
          <w:rFonts w:ascii="Arial" w:hAnsi="Arial" w:cs="Arial"/>
          <w:sz w:val="24"/>
          <w:szCs w:val="24"/>
          <w:lang w:val="en-NZ"/>
        </w:rPr>
        <w:t xml:space="preserve">(Research Report DFE-RR110) </w:t>
      </w:r>
      <w:r w:rsidRPr="00FF16BC">
        <w:rPr>
          <w:rFonts w:ascii="Arial" w:hAnsi="Arial" w:cs="Arial"/>
          <w:sz w:val="24"/>
          <w:szCs w:val="24"/>
          <w:lang w:val="en-NZ"/>
        </w:rPr>
        <w:t xml:space="preserve">London: </w:t>
      </w:r>
      <w:hyperlink r:id="rId9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NZ"/>
          </w:rPr>
          <w:t>Department for Education</w:t>
        </w:r>
      </w:hyperlink>
    </w:p>
    <w:p w:rsidR="0074689A" w:rsidRPr="00FF16BC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 xml:space="preserve">Bronfenbrenner U (1979) </w:t>
      </w:r>
      <w:proofErr w:type="gramStart"/>
      <w:r w:rsidRPr="00BE1571">
        <w:rPr>
          <w:rFonts w:ascii="Arial" w:hAnsi="Arial" w:cs="Arial"/>
          <w:i/>
          <w:sz w:val="24"/>
          <w:szCs w:val="24"/>
        </w:rPr>
        <w:t>The</w:t>
      </w:r>
      <w:proofErr w:type="gramEnd"/>
      <w:r w:rsidRPr="00BE1571">
        <w:rPr>
          <w:rFonts w:ascii="Arial" w:hAnsi="Arial" w:cs="Arial"/>
          <w:i/>
          <w:sz w:val="24"/>
          <w:szCs w:val="24"/>
        </w:rPr>
        <w:t xml:space="preserve"> Ecology of Human Development: Experiments by Nature and Design</w:t>
      </w:r>
      <w:r w:rsidRPr="00FF16BC">
        <w:rPr>
          <w:rFonts w:ascii="Arial" w:hAnsi="Arial" w:cs="Arial"/>
          <w:sz w:val="24"/>
          <w:szCs w:val="24"/>
        </w:rPr>
        <w:t>. Cambridg</w:t>
      </w:r>
      <w:r>
        <w:rPr>
          <w:rFonts w:ascii="Arial" w:hAnsi="Arial" w:cs="Arial"/>
          <w:sz w:val="24"/>
          <w:szCs w:val="24"/>
        </w:rPr>
        <w:t>e, MA: Harvard University Press</w:t>
      </w:r>
    </w:p>
    <w:p w:rsidR="0074689A" w:rsidRDefault="0074689A" w:rsidP="0074689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Cicchetti</w:t>
      </w:r>
      <w:proofErr w:type="spellEnd"/>
      <w:r>
        <w:rPr>
          <w:rFonts w:ascii="Arial" w:hAnsi="Arial" w:cs="Arial"/>
          <w:sz w:val="24"/>
          <w:szCs w:val="24"/>
        </w:rPr>
        <w:t xml:space="preserve"> D (1984)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FF16BC">
        <w:rPr>
          <w:rFonts w:ascii="Arial" w:hAnsi="Arial" w:cs="Arial"/>
          <w:sz w:val="24"/>
          <w:szCs w:val="24"/>
        </w:rPr>
        <w:t xml:space="preserve">The </w:t>
      </w:r>
      <w:r w:rsidR="00511FAA">
        <w:rPr>
          <w:rFonts w:ascii="Arial" w:hAnsi="Arial" w:cs="Arial"/>
          <w:sz w:val="24"/>
          <w:szCs w:val="24"/>
        </w:rPr>
        <w:t>E</w:t>
      </w:r>
      <w:r w:rsidRPr="00FF16BC">
        <w:rPr>
          <w:rFonts w:ascii="Arial" w:hAnsi="Arial" w:cs="Arial"/>
          <w:sz w:val="24"/>
          <w:szCs w:val="24"/>
        </w:rPr>
        <w:t xml:space="preserve">mergence of </w:t>
      </w:r>
      <w:r w:rsidR="00511FAA">
        <w:rPr>
          <w:rFonts w:ascii="Arial" w:hAnsi="Arial" w:cs="Arial"/>
          <w:sz w:val="24"/>
          <w:szCs w:val="24"/>
        </w:rPr>
        <w:t>D</w:t>
      </w:r>
      <w:r w:rsidRPr="00FF16BC">
        <w:rPr>
          <w:rFonts w:ascii="Arial" w:hAnsi="Arial" w:cs="Arial"/>
          <w:sz w:val="24"/>
          <w:szCs w:val="24"/>
        </w:rPr>
        <w:t xml:space="preserve">evelopmental </w:t>
      </w:r>
      <w:r w:rsidR="00511FAA">
        <w:rPr>
          <w:rFonts w:ascii="Arial" w:hAnsi="Arial" w:cs="Arial"/>
          <w:sz w:val="24"/>
          <w:szCs w:val="24"/>
        </w:rPr>
        <w:t>P</w:t>
      </w:r>
      <w:r w:rsidRPr="00FF16BC">
        <w:rPr>
          <w:rFonts w:ascii="Arial" w:hAnsi="Arial" w:cs="Arial"/>
          <w:sz w:val="24"/>
          <w:szCs w:val="24"/>
        </w:rPr>
        <w:t>sychopathology</w:t>
      </w:r>
      <w:r>
        <w:rPr>
          <w:rFonts w:ascii="Arial" w:hAnsi="Arial" w:cs="Arial"/>
          <w:sz w:val="24"/>
          <w:szCs w:val="24"/>
        </w:rPr>
        <w:t>’</w:t>
      </w:r>
      <w:r w:rsidRPr="00FF16BC">
        <w:rPr>
          <w:rFonts w:ascii="Arial" w:hAnsi="Arial" w:cs="Arial"/>
          <w:sz w:val="24"/>
          <w:szCs w:val="24"/>
        </w:rPr>
        <w:t xml:space="preserve"> </w:t>
      </w:r>
      <w:r w:rsidRPr="00BE1571">
        <w:rPr>
          <w:rFonts w:ascii="Arial" w:hAnsi="Arial" w:cs="Arial"/>
          <w:i/>
          <w:sz w:val="24"/>
          <w:szCs w:val="24"/>
        </w:rPr>
        <w:t>Child Development</w:t>
      </w:r>
      <w:r>
        <w:rPr>
          <w:rFonts w:ascii="Arial" w:hAnsi="Arial" w:cs="Arial"/>
          <w:sz w:val="24"/>
          <w:szCs w:val="24"/>
        </w:rPr>
        <w:t xml:space="preserve"> 55 </w:t>
      </w:r>
      <w:r w:rsidR="00511FAA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1</w:t>
      </w:r>
      <w:r w:rsidR="00511FA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</w:t>
      </w:r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F16BC">
        <w:rPr>
          <w:rFonts w:ascii="Arial" w:hAnsi="Arial" w:cs="Arial"/>
          <w:sz w:val="24"/>
          <w:szCs w:val="24"/>
          <w:lang w:val="en-NZ"/>
        </w:rPr>
        <w:t xml:space="preserve">Cleaver H, Unwell I and Aldgate J (2011) </w:t>
      </w:r>
      <w:r w:rsidR="005856B8" w:rsidRPr="006E403D">
        <w:rPr>
          <w:rFonts w:ascii="Arial" w:hAnsi="Arial" w:cs="Arial"/>
          <w:i/>
          <w:sz w:val="24"/>
          <w:szCs w:val="24"/>
          <w:lang w:val="en-US"/>
        </w:rPr>
        <w:t>Children's Needs – Parenting capacity.</w:t>
      </w:r>
      <w:proofErr w:type="gramEnd"/>
      <w:r w:rsidR="005856B8" w:rsidRPr="006E403D">
        <w:rPr>
          <w:rFonts w:ascii="Arial" w:hAnsi="Arial" w:cs="Arial"/>
          <w:i/>
          <w:sz w:val="24"/>
          <w:szCs w:val="24"/>
          <w:lang w:val="en-US"/>
        </w:rPr>
        <w:t xml:space="preserve"> Child abuse: Parental mental illness, learning disability, substance misuse, and domestic violence</w:t>
      </w:r>
      <w:r w:rsidR="005856B8" w:rsidRPr="006E403D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8E34E5">
        <w:rPr>
          <w:rFonts w:ascii="Arial" w:hAnsi="Arial" w:cs="Arial"/>
          <w:sz w:val="24"/>
          <w:szCs w:val="24"/>
          <w:lang w:val="en-US"/>
        </w:rPr>
        <w:t>(2</w:t>
      </w:r>
      <w:r w:rsidR="008E34E5" w:rsidRPr="008E34E5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8E34E5">
        <w:rPr>
          <w:rFonts w:ascii="Arial" w:hAnsi="Arial" w:cs="Arial"/>
          <w:sz w:val="24"/>
          <w:szCs w:val="24"/>
          <w:lang w:val="en-US"/>
        </w:rPr>
        <w:t xml:space="preserve"> edition.)</w:t>
      </w:r>
      <w:proofErr w:type="gramEnd"/>
      <w:r w:rsidR="008E34E5">
        <w:rPr>
          <w:rFonts w:ascii="Arial" w:hAnsi="Arial" w:cs="Arial"/>
          <w:sz w:val="24"/>
          <w:szCs w:val="24"/>
          <w:lang w:val="en-US"/>
        </w:rPr>
        <w:t xml:space="preserve"> 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London: </w:t>
      </w:r>
      <w:hyperlink r:id="rId10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US"/>
          </w:rPr>
          <w:t>T</w:t>
        </w:r>
        <w:r w:rsidR="005856B8"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US"/>
          </w:rPr>
          <w:t>he Stationery Office</w:t>
        </w:r>
      </w:hyperlink>
    </w:p>
    <w:p w:rsidR="0074689A" w:rsidRPr="00FF16BC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>Cowan P</w:t>
      </w:r>
      <w:r>
        <w:rPr>
          <w:rFonts w:ascii="Arial" w:hAnsi="Arial" w:cs="Arial"/>
          <w:sz w:val="24"/>
          <w:szCs w:val="24"/>
        </w:rPr>
        <w:t xml:space="preserve"> and Cowan C (2008)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FF16BC">
        <w:rPr>
          <w:rFonts w:ascii="Arial" w:hAnsi="Arial" w:cs="Arial"/>
          <w:sz w:val="24"/>
          <w:szCs w:val="24"/>
        </w:rPr>
        <w:t xml:space="preserve">Diverging </w:t>
      </w:r>
      <w:r>
        <w:rPr>
          <w:rFonts w:ascii="Arial" w:hAnsi="Arial" w:cs="Arial"/>
          <w:sz w:val="24"/>
          <w:szCs w:val="24"/>
        </w:rPr>
        <w:t>F</w:t>
      </w:r>
      <w:r w:rsidRPr="00FF16BC">
        <w:rPr>
          <w:rFonts w:ascii="Arial" w:hAnsi="Arial" w:cs="Arial"/>
          <w:sz w:val="24"/>
          <w:szCs w:val="24"/>
        </w:rPr>
        <w:t xml:space="preserve">amily </w:t>
      </w:r>
      <w:r>
        <w:rPr>
          <w:rFonts w:ascii="Arial" w:hAnsi="Arial" w:cs="Arial"/>
          <w:sz w:val="24"/>
          <w:szCs w:val="24"/>
        </w:rPr>
        <w:t>P</w:t>
      </w:r>
      <w:r w:rsidRPr="00FF16BC">
        <w:rPr>
          <w:rFonts w:ascii="Arial" w:hAnsi="Arial" w:cs="Arial"/>
          <w:sz w:val="24"/>
          <w:szCs w:val="24"/>
        </w:rPr>
        <w:t xml:space="preserve">olicies to </w:t>
      </w:r>
      <w:r>
        <w:rPr>
          <w:rFonts w:ascii="Arial" w:hAnsi="Arial" w:cs="Arial"/>
          <w:sz w:val="24"/>
          <w:szCs w:val="24"/>
        </w:rPr>
        <w:t>P</w:t>
      </w:r>
      <w:r w:rsidRPr="00FF16BC">
        <w:rPr>
          <w:rFonts w:ascii="Arial" w:hAnsi="Arial" w:cs="Arial"/>
          <w:sz w:val="24"/>
          <w:szCs w:val="24"/>
        </w:rPr>
        <w:t xml:space="preserve">romote </w:t>
      </w:r>
      <w:r>
        <w:rPr>
          <w:rFonts w:ascii="Arial" w:hAnsi="Arial" w:cs="Arial"/>
          <w:sz w:val="24"/>
          <w:szCs w:val="24"/>
        </w:rPr>
        <w:t>C</w:t>
      </w:r>
      <w:r w:rsidRPr="00FF16BC">
        <w:rPr>
          <w:rFonts w:ascii="Arial" w:hAnsi="Arial" w:cs="Arial"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’</w:t>
      </w:r>
      <w:r w:rsidRPr="00FF16B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W</w:t>
      </w:r>
      <w:r w:rsidRPr="00FF16BC">
        <w:rPr>
          <w:rFonts w:ascii="Arial" w:hAnsi="Arial" w:cs="Arial"/>
          <w:sz w:val="24"/>
          <w:szCs w:val="24"/>
        </w:rPr>
        <w:t>ell-being in the UK and US: Some relevant data from family research and intervention studies</w:t>
      </w:r>
      <w:r>
        <w:rPr>
          <w:rFonts w:ascii="Arial" w:hAnsi="Arial" w:cs="Arial"/>
          <w:sz w:val="24"/>
          <w:szCs w:val="24"/>
        </w:rPr>
        <w:t xml:space="preserve">’ </w:t>
      </w:r>
      <w:r w:rsidRPr="00FF16BC">
        <w:rPr>
          <w:rFonts w:ascii="Arial" w:hAnsi="Arial" w:cs="Arial"/>
          <w:i/>
          <w:sz w:val="24"/>
          <w:szCs w:val="24"/>
        </w:rPr>
        <w:t>Journal of Children’s Services</w:t>
      </w:r>
      <w:r>
        <w:rPr>
          <w:rFonts w:ascii="Arial" w:hAnsi="Arial" w:cs="Arial"/>
          <w:sz w:val="24"/>
          <w:szCs w:val="24"/>
        </w:rPr>
        <w:t xml:space="preserve"> 3</w:t>
      </w:r>
      <w:r w:rsidRPr="00FF16BC">
        <w:rPr>
          <w:rFonts w:ascii="Arial" w:hAnsi="Arial" w:cs="Arial"/>
          <w:sz w:val="24"/>
          <w:szCs w:val="24"/>
        </w:rPr>
        <w:t xml:space="preserve"> </w:t>
      </w:r>
      <w:r w:rsidR="001744F8">
        <w:rPr>
          <w:rFonts w:ascii="Arial" w:hAnsi="Arial" w:cs="Arial"/>
          <w:sz w:val="24"/>
          <w:szCs w:val="24"/>
        </w:rPr>
        <w:t xml:space="preserve">(4) </w:t>
      </w:r>
      <w:r w:rsidRPr="00FF16BC">
        <w:rPr>
          <w:rFonts w:ascii="Arial" w:hAnsi="Arial" w:cs="Arial"/>
          <w:sz w:val="24"/>
          <w:szCs w:val="24"/>
        </w:rPr>
        <w:t>4</w:t>
      </w:r>
      <w:r w:rsidR="001744F8">
        <w:rPr>
          <w:rFonts w:ascii="Arial" w:hAnsi="Arial" w:cs="Arial"/>
          <w:sz w:val="24"/>
          <w:szCs w:val="24"/>
        </w:rPr>
        <w:t>-</w:t>
      </w:r>
      <w:r w:rsidRPr="00FF16BC">
        <w:rPr>
          <w:rFonts w:ascii="Arial" w:hAnsi="Arial" w:cs="Arial"/>
          <w:sz w:val="24"/>
          <w:szCs w:val="24"/>
        </w:rPr>
        <w:t>16</w:t>
      </w:r>
    </w:p>
    <w:p w:rsidR="00511FAA" w:rsidRPr="00FC0EBC" w:rsidRDefault="00511FAA" w:rsidP="00511FAA">
      <w:pPr>
        <w:rPr>
          <w:rFonts w:ascii="Arial" w:hAnsi="Arial" w:cs="Arial"/>
          <w:sz w:val="24"/>
          <w:szCs w:val="24"/>
        </w:rPr>
      </w:pPr>
      <w:r w:rsidRPr="00FC0EBC">
        <w:rPr>
          <w:rFonts w:ascii="Arial" w:hAnsi="Arial" w:cs="Arial"/>
          <w:sz w:val="24"/>
          <w:szCs w:val="24"/>
        </w:rPr>
        <w:t>Davies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and Ward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Pr="00FC0EBC">
        <w:rPr>
          <w:rFonts w:ascii="Arial" w:hAnsi="Arial" w:cs="Arial"/>
          <w:sz w:val="24"/>
          <w:szCs w:val="24"/>
        </w:rPr>
        <w:t xml:space="preserve">(2012) </w:t>
      </w:r>
      <w:r w:rsidRPr="00FC0EBC">
        <w:rPr>
          <w:rFonts w:ascii="Arial" w:hAnsi="Arial" w:cs="Arial"/>
          <w:i/>
          <w:sz w:val="24"/>
          <w:szCs w:val="24"/>
        </w:rPr>
        <w:t xml:space="preserve">Safeguarding Children </w:t>
      </w:r>
      <w:proofErr w:type="gramStart"/>
      <w:r w:rsidRPr="00FC0EBC">
        <w:rPr>
          <w:rFonts w:ascii="Arial" w:hAnsi="Arial" w:cs="Arial"/>
          <w:i/>
          <w:sz w:val="24"/>
          <w:szCs w:val="24"/>
        </w:rPr>
        <w:t>Across</w:t>
      </w:r>
      <w:proofErr w:type="gramEnd"/>
      <w:r w:rsidRPr="00FC0EBC">
        <w:rPr>
          <w:rFonts w:ascii="Arial" w:hAnsi="Arial" w:cs="Arial"/>
          <w:i/>
          <w:sz w:val="24"/>
          <w:szCs w:val="24"/>
        </w:rPr>
        <w:t xml:space="preserve"> Services.</w:t>
      </w:r>
      <w:r w:rsidRPr="00FC0E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0EBC">
        <w:rPr>
          <w:rFonts w:ascii="Arial" w:hAnsi="Arial" w:cs="Arial"/>
          <w:i/>
          <w:sz w:val="24"/>
          <w:szCs w:val="24"/>
        </w:rPr>
        <w:t>Messages from research</w:t>
      </w:r>
      <w:r w:rsidRPr="00FC0EB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>Jessica Kingsley Publishers</w:t>
        </w:r>
      </w:hyperlink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F16BC">
        <w:rPr>
          <w:rFonts w:ascii="Arial" w:hAnsi="Arial" w:cs="Arial"/>
          <w:sz w:val="24"/>
          <w:szCs w:val="24"/>
          <w:lang w:val="en-US"/>
        </w:rPr>
        <w:t>Department of Health</w:t>
      </w:r>
      <w:r w:rsidR="00863BB7">
        <w:rPr>
          <w:rFonts w:ascii="Arial" w:hAnsi="Arial" w:cs="Arial"/>
          <w:sz w:val="24"/>
          <w:szCs w:val="24"/>
          <w:lang w:val="en-US"/>
        </w:rPr>
        <w:t>, Department for Education and Employment, and Home Office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 (2000) </w:t>
      </w:r>
      <w:r w:rsidRPr="00BE1571">
        <w:rPr>
          <w:rFonts w:ascii="Arial" w:hAnsi="Arial" w:cs="Arial"/>
          <w:i/>
          <w:sz w:val="24"/>
          <w:szCs w:val="24"/>
          <w:lang w:val="en-US"/>
        </w:rPr>
        <w:t>Framework for the Assessment of Children in Need and their Families</w:t>
      </w:r>
      <w:r w:rsidRPr="00FF16BC"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London: </w:t>
      </w:r>
      <w:hyperlink r:id="rId12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US"/>
          </w:rPr>
          <w:t>The Stationery Office</w:t>
        </w:r>
      </w:hyperlink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NZ"/>
        </w:rPr>
      </w:pPr>
      <w:proofErr w:type="spellStart"/>
      <w:r w:rsidRPr="00FF16BC">
        <w:rPr>
          <w:rFonts w:ascii="Arial" w:hAnsi="Arial" w:cs="Arial"/>
          <w:sz w:val="24"/>
          <w:szCs w:val="24"/>
          <w:lang w:val="en-NZ"/>
        </w:rPr>
        <w:t>Donnellen</w:t>
      </w:r>
      <w:proofErr w:type="spellEnd"/>
      <w:r w:rsidRPr="00FF16BC">
        <w:rPr>
          <w:rFonts w:ascii="Arial" w:hAnsi="Arial" w:cs="Arial"/>
          <w:sz w:val="24"/>
          <w:szCs w:val="24"/>
          <w:lang w:val="en-NZ"/>
        </w:rPr>
        <w:t xml:space="preserve"> H (2011) </w:t>
      </w:r>
      <w:r w:rsidRPr="005323CD">
        <w:rPr>
          <w:rFonts w:ascii="Arial" w:hAnsi="Arial" w:cs="Arial"/>
          <w:i/>
          <w:sz w:val="24"/>
          <w:szCs w:val="24"/>
          <w:lang w:val="en-NZ"/>
        </w:rPr>
        <w:t xml:space="preserve">Child </w:t>
      </w:r>
      <w:r w:rsidR="00E5525A" w:rsidRPr="005323CD">
        <w:rPr>
          <w:rFonts w:ascii="Arial" w:hAnsi="Arial" w:cs="Arial"/>
          <w:i/>
          <w:sz w:val="24"/>
          <w:szCs w:val="24"/>
          <w:lang w:val="en-NZ"/>
        </w:rPr>
        <w:t>D</w:t>
      </w:r>
      <w:r w:rsidRPr="005323CD">
        <w:rPr>
          <w:rFonts w:ascii="Arial" w:hAnsi="Arial" w:cs="Arial"/>
          <w:i/>
          <w:sz w:val="24"/>
          <w:szCs w:val="24"/>
          <w:lang w:val="en-NZ"/>
        </w:rPr>
        <w:t xml:space="preserve">evelopment </w:t>
      </w:r>
      <w:r w:rsidR="00E5525A" w:rsidRPr="005323CD">
        <w:rPr>
          <w:rFonts w:ascii="Arial" w:hAnsi="Arial" w:cs="Arial"/>
          <w:i/>
          <w:sz w:val="24"/>
          <w:szCs w:val="24"/>
          <w:lang w:val="en-NZ"/>
        </w:rPr>
        <w:t>C</w:t>
      </w:r>
      <w:r w:rsidRPr="005323CD">
        <w:rPr>
          <w:rFonts w:ascii="Arial" w:hAnsi="Arial" w:cs="Arial"/>
          <w:i/>
          <w:sz w:val="24"/>
          <w:szCs w:val="24"/>
          <w:lang w:val="en-NZ"/>
        </w:rPr>
        <w:t>hart</w:t>
      </w:r>
      <w:r w:rsidR="00E5525A" w:rsidRPr="005323CD">
        <w:rPr>
          <w:rFonts w:ascii="Arial" w:hAnsi="Arial" w:cs="Arial"/>
          <w:i/>
          <w:sz w:val="24"/>
          <w:szCs w:val="24"/>
          <w:lang w:val="en-NZ"/>
        </w:rPr>
        <w:t>: 0-11 years</w:t>
      </w:r>
      <w:r w:rsidRPr="00FF16BC">
        <w:rPr>
          <w:rFonts w:ascii="Arial" w:hAnsi="Arial" w:cs="Arial"/>
          <w:sz w:val="24"/>
          <w:szCs w:val="24"/>
          <w:lang w:val="en-NZ"/>
        </w:rPr>
        <w:t xml:space="preserve">. </w:t>
      </w:r>
      <w:proofErr w:type="spellStart"/>
      <w:r w:rsidRPr="00FF16BC">
        <w:rPr>
          <w:rFonts w:ascii="Arial" w:hAnsi="Arial" w:cs="Arial"/>
          <w:sz w:val="24"/>
          <w:szCs w:val="24"/>
          <w:lang w:val="en-NZ"/>
        </w:rPr>
        <w:t>Dartington</w:t>
      </w:r>
      <w:proofErr w:type="spellEnd"/>
      <w:r w:rsidRPr="00FF16BC">
        <w:rPr>
          <w:rFonts w:ascii="Arial" w:hAnsi="Arial" w:cs="Arial"/>
          <w:sz w:val="24"/>
          <w:szCs w:val="24"/>
          <w:lang w:val="en-NZ"/>
        </w:rPr>
        <w:t xml:space="preserve">: </w:t>
      </w:r>
      <w:hyperlink r:id="rId13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NZ"/>
          </w:rPr>
          <w:t>Research in Practice</w:t>
        </w:r>
      </w:hyperlink>
    </w:p>
    <w:p w:rsidR="00C86B03" w:rsidRPr="00FF16BC" w:rsidRDefault="00C86B03" w:rsidP="00C86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Harold G and </w:t>
      </w:r>
      <w:proofErr w:type="spellStart"/>
      <w:r>
        <w:rPr>
          <w:rFonts w:ascii="Arial" w:hAnsi="Arial" w:cs="Arial"/>
          <w:sz w:val="24"/>
          <w:szCs w:val="24"/>
        </w:rPr>
        <w:t>Leve</w:t>
      </w:r>
      <w:proofErr w:type="spellEnd"/>
      <w:r>
        <w:rPr>
          <w:rFonts w:ascii="Arial" w:hAnsi="Arial" w:cs="Arial"/>
          <w:sz w:val="24"/>
          <w:szCs w:val="24"/>
        </w:rPr>
        <w:t xml:space="preserve"> L (2012)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r w:rsidRPr="00BE1571">
        <w:rPr>
          <w:rFonts w:ascii="Arial" w:hAnsi="Arial" w:cs="Arial"/>
          <w:sz w:val="24"/>
          <w:szCs w:val="24"/>
        </w:rPr>
        <w:t xml:space="preserve">Parents as </w:t>
      </w:r>
      <w:r>
        <w:rPr>
          <w:rFonts w:ascii="Arial" w:hAnsi="Arial" w:cs="Arial"/>
          <w:sz w:val="24"/>
          <w:szCs w:val="24"/>
        </w:rPr>
        <w:t>P</w:t>
      </w:r>
      <w:r w:rsidRPr="00BE1571">
        <w:rPr>
          <w:rFonts w:ascii="Arial" w:hAnsi="Arial" w:cs="Arial"/>
          <w:sz w:val="24"/>
          <w:szCs w:val="24"/>
        </w:rPr>
        <w:t>artners: How the parental relationship affects children</w:t>
      </w:r>
      <w:r>
        <w:rPr>
          <w:rFonts w:ascii="Arial" w:hAnsi="Arial" w:cs="Arial"/>
          <w:sz w:val="24"/>
          <w:szCs w:val="24"/>
        </w:rPr>
        <w:t>’</w:t>
      </w:r>
      <w:r w:rsidRPr="00BE1571">
        <w:rPr>
          <w:rFonts w:ascii="Arial" w:hAnsi="Arial" w:cs="Arial"/>
          <w:sz w:val="24"/>
          <w:szCs w:val="24"/>
        </w:rPr>
        <w:t>s psychological development</w:t>
      </w:r>
      <w:r>
        <w:rPr>
          <w:rFonts w:ascii="Arial" w:hAnsi="Arial" w:cs="Arial"/>
          <w:sz w:val="24"/>
          <w:szCs w:val="24"/>
        </w:rPr>
        <w:t>’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F16BC">
        <w:rPr>
          <w:rFonts w:ascii="Arial" w:hAnsi="Arial" w:cs="Arial"/>
          <w:sz w:val="24"/>
          <w:szCs w:val="24"/>
        </w:rPr>
        <w:t>n Balfour A</w:t>
      </w:r>
      <w:r>
        <w:rPr>
          <w:rFonts w:ascii="Arial" w:hAnsi="Arial" w:cs="Arial"/>
          <w:sz w:val="24"/>
          <w:szCs w:val="24"/>
        </w:rPr>
        <w:t>,</w:t>
      </w:r>
      <w:r w:rsidRPr="00E409D0"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 xml:space="preserve">Morgan </w:t>
      </w:r>
      <w:r>
        <w:rPr>
          <w:rFonts w:ascii="Arial" w:hAnsi="Arial" w:cs="Arial"/>
          <w:sz w:val="24"/>
          <w:szCs w:val="24"/>
        </w:rPr>
        <w:t>M and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Vincent </w:t>
      </w:r>
      <w:r w:rsidRPr="00FF16BC">
        <w:rPr>
          <w:rFonts w:ascii="Arial" w:hAnsi="Arial" w:cs="Arial"/>
          <w:sz w:val="24"/>
          <w:szCs w:val="24"/>
        </w:rPr>
        <w:t>C (</w:t>
      </w:r>
      <w:r>
        <w:rPr>
          <w:rFonts w:ascii="Arial" w:hAnsi="Arial" w:cs="Arial"/>
          <w:sz w:val="24"/>
          <w:szCs w:val="24"/>
        </w:rPr>
        <w:t xml:space="preserve">eds.) </w:t>
      </w:r>
      <w:r w:rsidRPr="00BE1571">
        <w:rPr>
          <w:rFonts w:ascii="Arial" w:hAnsi="Arial" w:cs="Arial"/>
          <w:i/>
          <w:sz w:val="24"/>
          <w:szCs w:val="24"/>
        </w:rPr>
        <w:t xml:space="preserve">How </w:t>
      </w:r>
      <w:r>
        <w:rPr>
          <w:rFonts w:ascii="Arial" w:hAnsi="Arial" w:cs="Arial"/>
          <w:i/>
          <w:sz w:val="24"/>
          <w:szCs w:val="24"/>
        </w:rPr>
        <w:t>C</w:t>
      </w:r>
      <w:r w:rsidRPr="00BE1571">
        <w:rPr>
          <w:rFonts w:ascii="Arial" w:hAnsi="Arial" w:cs="Arial"/>
          <w:i/>
          <w:sz w:val="24"/>
          <w:szCs w:val="24"/>
        </w:rPr>
        <w:t xml:space="preserve">ouple </w:t>
      </w:r>
      <w:r>
        <w:rPr>
          <w:rFonts w:ascii="Arial" w:hAnsi="Arial" w:cs="Arial"/>
          <w:i/>
          <w:sz w:val="24"/>
          <w:szCs w:val="24"/>
        </w:rPr>
        <w:t>R</w:t>
      </w:r>
      <w:r w:rsidRPr="00BE1571">
        <w:rPr>
          <w:rFonts w:ascii="Arial" w:hAnsi="Arial" w:cs="Arial"/>
          <w:i/>
          <w:sz w:val="24"/>
          <w:szCs w:val="24"/>
        </w:rPr>
        <w:t xml:space="preserve">elationships </w:t>
      </w:r>
      <w:r>
        <w:rPr>
          <w:rFonts w:ascii="Arial" w:hAnsi="Arial" w:cs="Arial"/>
          <w:i/>
          <w:sz w:val="24"/>
          <w:szCs w:val="24"/>
        </w:rPr>
        <w:t>S</w:t>
      </w:r>
      <w:r w:rsidRPr="00BE1571">
        <w:rPr>
          <w:rFonts w:ascii="Arial" w:hAnsi="Arial" w:cs="Arial"/>
          <w:i/>
          <w:sz w:val="24"/>
          <w:szCs w:val="24"/>
        </w:rPr>
        <w:t xml:space="preserve">hape </w:t>
      </w:r>
      <w:r>
        <w:rPr>
          <w:rFonts w:ascii="Arial" w:hAnsi="Arial" w:cs="Arial"/>
          <w:i/>
          <w:sz w:val="24"/>
          <w:szCs w:val="24"/>
        </w:rPr>
        <w:t>O</w:t>
      </w:r>
      <w:r w:rsidRPr="00BE1571">
        <w:rPr>
          <w:rFonts w:ascii="Arial" w:hAnsi="Arial" w:cs="Arial"/>
          <w:i/>
          <w:sz w:val="24"/>
          <w:szCs w:val="24"/>
        </w:rPr>
        <w:t xml:space="preserve">ur </w:t>
      </w:r>
      <w:r>
        <w:rPr>
          <w:rFonts w:ascii="Arial" w:hAnsi="Arial" w:cs="Arial"/>
          <w:i/>
          <w:sz w:val="24"/>
          <w:szCs w:val="24"/>
        </w:rPr>
        <w:t>W</w:t>
      </w:r>
      <w:r w:rsidRPr="00BE1571">
        <w:rPr>
          <w:rFonts w:ascii="Arial" w:hAnsi="Arial" w:cs="Arial"/>
          <w:i/>
          <w:sz w:val="24"/>
          <w:szCs w:val="24"/>
        </w:rPr>
        <w:t>orld: Clinical practice, research and policy perspectives</w:t>
      </w:r>
      <w:r w:rsidRPr="00FF16BC">
        <w:rPr>
          <w:rFonts w:ascii="Arial" w:hAnsi="Arial" w:cs="Arial"/>
          <w:sz w:val="24"/>
          <w:szCs w:val="24"/>
        </w:rPr>
        <w:t>. London: Tavistock Centre for Couple Relationships</w:t>
      </w:r>
    </w:p>
    <w:p w:rsidR="0074689A" w:rsidRDefault="0074689A" w:rsidP="0074689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Harold G</w:t>
      </w:r>
      <w:r>
        <w:rPr>
          <w:rFonts w:ascii="Arial" w:hAnsi="Arial" w:cs="Arial"/>
          <w:sz w:val="24"/>
          <w:szCs w:val="24"/>
          <w:lang w:val="en-US"/>
        </w:rPr>
        <w:t>, Aitken J and Shelton K (2007)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‘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Inter-parental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onflict and 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FF16BC">
        <w:rPr>
          <w:rFonts w:ascii="Arial" w:hAnsi="Arial" w:cs="Arial"/>
          <w:sz w:val="24"/>
          <w:szCs w:val="24"/>
          <w:lang w:val="en-US"/>
        </w:rPr>
        <w:t>hildren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cademic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F16BC">
        <w:rPr>
          <w:rFonts w:ascii="Arial" w:hAnsi="Arial" w:cs="Arial"/>
          <w:sz w:val="24"/>
          <w:szCs w:val="24"/>
          <w:lang w:val="en-US"/>
        </w:rPr>
        <w:t>ttainment: A longitudinal analysis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FF16BC">
        <w:rPr>
          <w:rFonts w:ascii="Arial" w:hAnsi="Arial" w:cs="Arial"/>
          <w:sz w:val="24"/>
          <w:szCs w:val="24"/>
          <w:lang w:val="en-US"/>
        </w:rPr>
        <w:t xml:space="preserve"> </w:t>
      </w:r>
      <w:r w:rsidRPr="00FF16BC">
        <w:rPr>
          <w:rFonts w:ascii="Arial" w:hAnsi="Arial" w:cs="Arial"/>
          <w:i/>
          <w:iCs/>
          <w:sz w:val="24"/>
          <w:szCs w:val="24"/>
          <w:lang w:val="en-US"/>
        </w:rPr>
        <w:t xml:space="preserve">Journal of </w:t>
      </w:r>
      <w:r>
        <w:rPr>
          <w:rFonts w:ascii="Arial" w:hAnsi="Arial" w:cs="Arial"/>
          <w:i/>
          <w:iCs/>
          <w:sz w:val="24"/>
          <w:szCs w:val="24"/>
          <w:lang w:val="en-US"/>
        </w:rPr>
        <w:t>Child Psychology and Psychiatry</w:t>
      </w:r>
      <w:r w:rsidRPr="00FF16BC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BE1571">
        <w:rPr>
          <w:rFonts w:ascii="Arial" w:hAnsi="Arial" w:cs="Arial"/>
          <w:sz w:val="24"/>
          <w:szCs w:val="24"/>
          <w:lang w:val="en-US"/>
        </w:rPr>
        <w:t>48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F16BC">
        <w:rPr>
          <w:rFonts w:ascii="Arial" w:hAnsi="Arial" w:cs="Arial"/>
          <w:sz w:val="24"/>
          <w:szCs w:val="24"/>
          <w:lang w:val="en-US"/>
        </w:rPr>
        <w:t>(12)</w:t>
      </w:r>
      <w:r>
        <w:rPr>
          <w:rFonts w:ascii="Arial" w:hAnsi="Arial" w:cs="Arial"/>
          <w:sz w:val="24"/>
          <w:szCs w:val="24"/>
          <w:lang w:val="en-US"/>
        </w:rPr>
        <w:t xml:space="preserve"> 1223-1232</w:t>
      </w:r>
    </w:p>
    <w:p w:rsidR="008E2C18" w:rsidRDefault="0074689A" w:rsidP="0074689A">
      <w:pPr>
        <w:rPr>
          <w:rFonts w:ascii="Arial" w:hAnsi="Arial" w:cs="Arial"/>
          <w:bCs/>
          <w:sz w:val="24"/>
          <w:szCs w:val="24"/>
        </w:rPr>
        <w:sectPr w:rsidR="008E2C18" w:rsidSect="00A616D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>Harold G</w:t>
      </w:r>
      <w:r w:rsidRPr="00FF16BC">
        <w:rPr>
          <w:rFonts w:ascii="Arial" w:hAnsi="Arial" w:cs="Arial"/>
          <w:bCs/>
          <w:sz w:val="24"/>
          <w:szCs w:val="24"/>
        </w:rPr>
        <w:t>,</w:t>
      </w:r>
      <w:r w:rsidRPr="00FF16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Elam K, Lewis G</w:t>
      </w:r>
      <w:r w:rsidRPr="00FF16BC">
        <w:rPr>
          <w:rFonts w:ascii="Arial" w:hAnsi="Arial" w:cs="Arial"/>
          <w:bCs/>
          <w:sz w:val="24"/>
          <w:szCs w:val="24"/>
        </w:rPr>
        <w:t>, Rice F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Pr="00FF16B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F16BC">
        <w:rPr>
          <w:rFonts w:ascii="Arial" w:hAnsi="Arial" w:cs="Arial"/>
          <w:bCs/>
          <w:sz w:val="24"/>
          <w:szCs w:val="24"/>
        </w:rPr>
        <w:t>Thapar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FF16BC">
        <w:rPr>
          <w:rFonts w:ascii="Arial" w:hAnsi="Arial" w:cs="Arial"/>
          <w:bCs/>
          <w:sz w:val="24"/>
          <w:szCs w:val="24"/>
        </w:rPr>
        <w:t>A (2012)</w:t>
      </w:r>
      <w:r>
        <w:rPr>
          <w:rFonts w:ascii="Arial" w:hAnsi="Arial" w:cs="Arial"/>
          <w:bCs/>
          <w:sz w:val="24"/>
          <w:szCs w:val="24"/>
        </w:rPr>
        <w:t xml:space="preserve"> ‘</w:t>
      </w:r>
      <w:proofErr w:type="spellStart"/>
      <w:r w:rsidRPr="00FF16BC">
        <w:rPr>
          <w:rFonts w:ascii="Arial" w:hAnsi="Arial" w:cs="Arial"/>
          <w:bCs/>
          <w:sz w:val="24"/>
          <w:szCs w:val="24"/>
        </w:rPr>
        <w:t>Interparental</w:t>
      </w:r>
      <w:proofErr w:type="spellEnd"/>
      <w:r w:rsidRPr="00FF16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FF16BC">
        <w:rPr>
          <w:rFonts w:ascii="Arial" w:hAnsi="Arial" w:cs="Arial"/>
          <w:bCs/>
          <w:sz w:val="24"/>
          <w:szCs w:val="24"/>
        </w:rPr>
        <w:t xml:space="preserve">onflict, </w:t>
      </w:r>
      <w:r>
        <w:rPr>
          <w:rFonts w:ascii="Arial" w:hAnsi="Arial" w:cs="Arial"/>
          <w:bCs/>
          <w:sz w:val="24"/>
          <w:szCs w:val="24"/>
        </w:rPr>
        <w:t>P</w:t>
      </w:r>
      <w:r w:rsidRPr="00FF16BC">
        <w:rPr>
          <w:rFonts w:ascii="Arial" w:hAnsi="Arial" w:cs="Arial"/>
          <w:bCs/>
          <w:sz w:val="24"/>
          <w:szCs w:val="24"/>
        </w:rPr>
        <w:t xml:space="preserve">arent </w:t>
      </w:r>
      <w:r>
        <w:rPr>
          <w:rFonts w:ascii="Arial" w:hAnsi="Arial" w:cs="Arial"/>
          <w:bCs/>
          <w:sz w:val="24"/>
          <w:szCs w:val="24"/>
        </w:rPr>
        <w:t>P</w:t>
      </w:r>
      <w:r w:rsidRPr="00FF16BC">
        <w:rPr>
          <w:rFonts w:ascii="Arial" w:hAnsi="Arial" w:cs="Arial"/>
          <w:bCs/>
          <w:sz w:val="24"/>
          <w:szCs w:val="24"/>
        </w:rPr>
        <w:t xml:space="preserve">sychopathology, </w:t>
      </w:r>
      <w:r>
        <w:rPr>
          <w:rFonts w:ascii="Arial" w:hAnsi="Arial" w:cs="Arial"/>
          <w:bCs/>
          <w:sz w:val="24"/>
          <w:szCs w:val="24"/>
        </w:rPr>
        <w:t>H</w:t>
      </w:r>
      <w:r w:rsidRPr="00FF16BC">
        <w:rPr>
          <w:rFonts w:ascii="Arial" w:hAnsi="Arial" w:cs="Arial"/>
          <w:bCs/>
          <w:sz w:val="24"/>
          <w:szCs w:val="24"/>
        </w:rPr>
        <w:t xml:space="preserve">ostile </w:t>
      </w:r>
      <w:r>
        <w:rPr>
          <w:rFonts w:ascii="Arial" w:hAnsi="Arial" w:cs="Arial"/>
          <w:bCs/>
          <w:sz w:val="24"/>
          <w:szCs w:val="24"/>
        </w:rPr>
        <w:t>P</w:t>
      </w:r>
      <w:r w:rsidRPr="00FF16BC">
        <w:rPr>
          <w:rFonts w:ascii="Arial" w:hAnsi="Arial" w:cs="Arial"/>
          <w:bCs/>
          <w:sz w:val="24"/>
          <w:szCs w:val="24"/>
        </w:rPr>
        <w:t xml:space="preserve">arenting, and </w:t>
      </w:r>
      <w:r>
        <w:rPr>
          <w:rFonts w:ascii="Arial" w:hAnsi="Arial" w:cs="Arial"/>
          <w:bCs/>
          <w:sz w:val="24"/>
          <w:szCs w:val="24"/>
        </w:rPr>
        <w:t>C</w:t>
      </w:r>
      <w:r w:rsidRPr="00FF16BC">
        <w:rPr>
          <w:rFonts w:ascii="Arial" w:hAnsi="Arial" w:cs="Arial"/>
          <w:bCs/>
          <w:sz w:val="24"/>
          <w:szCs w:val="24"/>
        </w:rPr>
        <w:t xml:space="preserve">hild </w:t>
      </w:r>
      <w:r>
        <w:rPr>
          <w:rFonts w:ascii="Arial" w:hAnsi="Arial" w:cs="Arial"/>
          <w:bCs/>
          <w:sz w:val="24"/>
          <w:szCs w:val="24"/>
        </w:rPr>
        <w:t>A</w:t>
      </w:r>
      <w:r w:rsidRPr="00FF16BC">
        <w:rPr>
          <w:rFonts w:ascii="Arial" w:hAnsi="Arial" w:cs="Arial"/>
          <w:bCs/>
          <w:sz w:val="24"/>
          <w:szCs w:val="24"/>
        </w:rPr>
        <w:t xml:space="preserve">ntisocial </w:t>
      </w:r>
      <w:proofErr w:type="spellStart"/>
      <w:r>
        <w:rPr>
          <w:rFonts w:ascii="Arial" w:hAnsi="Arial" w:cs="Arial"/>
          <w:bCs/>
          <w:sz w:val="24"/>
          <w:szCs w:val="24"/>
        </w:rPr>
        <w:t>B</w:t>
      </w:r>
      <w:r w:rsidR="007C5F1F">
        <w:rPr>
          <w:rFonts w:ascii="Arial" w:hAnsi="Arial" w:cs="Arial"/>
          <w:bCs/>
          <w:sz w:val="24"/>
          <w:szCs w:val="24"/>
        </w:rPr>
        <w:t>ehavio</w:t>
      </w:r>
      <w:r w:rsidRPr="00FF16BC">
        <w:rPr>
          <w:rFonts w:ascii="Arial" w:hAnsi="Arial" w:cs="Arial"/>
          <w:bCs/>
          <w:sz w:val="24"/>
          <w:szCs w:val="24"/>
        </w:rPr>
        <w:t>r</w:t>
      </w:r>
      <w:proofErr w:type="spellEnd"/>
      <w:r w:rsidRPr="00FF16BC">
        <w:rPr>
          <w:rFonts w:ascii="Arial" w:hAnsi="Arial" w:cs="Arial"/>
          <w:bCs/>
          <w:sz w:val="24"/>
          <w:szCs w:val="24"/>
        </w:rPr>
        <w:t>: Examining the role of maternal versus paternal influences using a novel genetically sensitive research design</w:t>
      </w:r>
      <w:r>
        <w:rPr>
          <w:rFonts w:ascii="Arial" w:hAnsi="Arial" w:cs="Arial"/>
          <w:bCs/>
          <w:sz w:val="24"/>
          <w:szCs w:val="24"/>
        </w:rPr>
        <w:t>’</w:t>
      </w:r>
      <w:r w:rsidRPr="00FF16BC">
        <w:rPr>
          <w:rFonts w:ascii="Arial" w:hAnsi="Arial" w:cs="Arial"/>
          <w:bCs/>
          <w:sz w:val="24"/>
          <w:szCs w:val="24"/>
        </w:rPr>
        <w:t xml:space="preserve"> </w:t>
      </w:r>
      <w:r w:rsidRPr="00FF16BC">
        <w:rPr>
          <w:rFonts w:ascii="Arial" w:hAnsi="Arial" w:cs="Arial"/>
          <w:bCs/>
          <w:i/>
          <w:sz w:val="24"/>
          <w:szCs w:val="24"/>
        </w:rPr>
        <w:t>Development and Psychopathology</w:t>
      </w:r>
      <w:r w:rsidRPr="00FF16BC">
        <w:rPr>
          <w:rFonts w:ascii="Arial" w:hAnsi="Arial" w:cs="Arial"/>
          <w:bCs/>
          <w:sz w:val="24"/>
          <w:szCs w:val="24"/>
        </w:rPr>
        <w:t xml:space="preserve"> 24 (4)</w:t>
      </w:r>
      <w:r>
        <w:rPr>
          <w:rFonts w:ascii="Arial" w:hAnsi="Arial" w:cs="Arial"/>
          <w:bCs/>
          <w:sz w:val="24"/>
          <w:szCs w:val="24"/>
        </w:rPr>
        <w:t xml:space="preserve"> 1283-1295</w:t>
      </w:r>
    </w:p>
    <w:p w:rsidR="0074689A" w:rsidRPr="00FF16BC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lastRenderedPageBreak/>
        <w:t>Harold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 xml:space="preserve">G, </w:t>
      </w:r>
      <w:proofErr w:type="spellStart"/>
      <w:r w:rsidRPr="00FF16BC">
        <w:rPr>
          <w:rFonts w:ascii="Arial" w:hAnsi="Arial" w:cs="Arial"/>
          <w:sz w:val="24"/>
          <w:szCs w:val="24"/>
        </w:rPr>
        <w:t>Leve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L, Elam</w:t>
      </w:r>
      <w:r>
        <w:rPr>
          <w:rFonts w:ascii="Arial" w:hAnsi="Arial" w:cs="Arial"/>
          <w:sz w:val="24"/>
          <w:szCs w:val="24"/>
        </w:rPr>
        <w:t xml:space="preserve"> K</w:t>
      </w:r>
      <w:r w:rsidRPr="00FF16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BC">
        <w:rPr>
          <w:rFonts w:ascii="Arial" w:hAnsi="Arial" w:cs="Arial"/>
          <w:sz w:val="24"/>
          <w:szCs w:val="24"/>
        </w:rPr>
        <w:t>Thapar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FF16BC">
        <w:rPr>
          <w:rFonts w:ascii="Arial" w:hAnsi="Arial" w:cs="Arial"/>
          <w:sz w:val="24"/>
          <w:szCs w:val="24"/>
        </w:rPr>
        <w:t>Neiderhiser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 w:rsidRPr="00FF16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BC">
        <w:rPr>
          <w:rFonts w:ascii="Arial" w:hAnsi="Arial" w:cs="Arial"/>
          <w:sz w:val="24"/>
          <w:szCs w:val="24"/>
        </w:rPr>
        <w:t>Natsuaki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Pr="00FF16BC">
        <w:rPr>
          <w:rFonts w:ascii="Arial" w:hAnsi="Arial" w:cs="Arial"/>
          <w:sz w:val="24"/>
          <w:szCs w:val="24"/>
        </w:rPr>
        <w:t>, Shaw D</w:t>
      </w:r>
      <w:r>
        <w:rPr>
          <w:rFonts w:ascii="Arial" w:hAnsi="Arial" w:cs="Arial"/>
          <w:sz w:val="24"/>
          <w:szCs w:val="24"/>
        </w:rPr>
        <w:t xml:space="preserve"> and</w:t>
      </w:r>
      <w:r w:rsidRPr="00FF16BC">
        <w:rPr>
          <w:rFonts w:ascii="Arial" w:hAnsi="Arial" w:cs="Arial"/>
          <w:sz w:val="24"/>
          <w:szCs w:val="24"/>
        </w:rPr>
        <w:t xml:space="preserve"> Reiss D</w:t>
      </w:r>
      <w:r>
        <w:rPr>
          <w:rFonts w:ascii="Arial" w:hAnsi="Arial" w:cs="Arial"/>
          <w:sz w:val="24"/>
          <w:szCs w:val="24"/>
        </w:rPr>
        <w:t xml:space="preserve"> (</w:t>
      </w:r>
      <w:r w:rsidRPr="00E5525A">
        <w:rPr>
          <w:rFonts w:ascii="Arial" w:hAnsi="Arial" w:cs="Arial"/>
          <w:sz w:val="24"/>
          <w:szCs w:val="24"/>
        </w:rPr>
        <w:t>2013) ‘The Nature of Nurture: Disentangling passive genotype-environment correlation from family relationship influences on children’s externalizing problems’</w:t>
      </w:r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0606DF">
          <w:rPr>
            <w:rStyle w:val="Hyperlink"/>
            <w:rFonts w:ascii="Arial" w:hAnsi="Arial" w:cs="Arial"/>
            <w:i/>
            <w:color w:val="104F75"/>
            <w:sz w:val="24"/>
            <w:szCs w:val="24"/>
          </w:rPr>
          <w:t>Journal of Family Psychology</w:t>
        </w:r>
      </w:hyperlink>
      <w:r w:rsidRPr="000606DF">
        <w:rPr>
          <w:rFonts w:ascii="Arial" w:hAnsi="Arial" w:cs="Arial"/>
          <w:color w:val="104F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 (1) 12-21</w:t>
      </w:r>
    </w:p>
    <w:p w:rsidR="0042659D" w:rsidRDefault="0042659D" w:rsidP="00746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King’s College, London, Florence Nightingale School of Nursing and Midwifery </w:t>
      </w:r>
      <w:r w:rsidRPr="00362DB5">
        <w:rPr>
          <w:rFonts w:ascii="Arial" w:hAnsi="Arial" w:cs="Arial"/>
          <w:i/>
          <w:sz w:val="24"/>
          <w:szCs w:val="24"/>
        </w:rPr>
        <w:t>How children develop: principles and patterns of child development</w:t>
      </w:r>
      <w:r>
        <w:rPr>
          <w:rFonts w:ascii="Arial" w:hAnsi="Arial" w:cs="Arial"/>
          <w:sz w:val="24"/>
          <w:szCs w:val="24"/>
        </w:rPr>
        <w:t xml:space="preserve">.  Available online: </w:t>
      </w:r>
      <w:hyperlink r:id="rId19" w:history="1">
        <w:r w:rsidRPr="0042659D">
          <w:rPr>
            <w:rStyle w:val="Hyperlink"/>
            <w:rFonts w:ascii="Arial" w:hAnsi="Arial" w:cs="Arial"/>
            <w:color w:val="104F75"/>
            <w:sz w:val="24"/>
            <w:szCs w:val="24"/>
          </w:rPr>
          <w:t>http://keats.kcl.ac.uk/pluginfile.php/737715/mod_resource/content/1/page_07.htm</w:t>
        </w:r>
      </w:hyperlink>
    </w:p>
    <w:p w:rsidR="0074689A" w:rsidRPr="00E5525A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>Mannering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A, Harold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G</w:t>
      </w:r>
      <w:r w:rsidRPr="00FF16BC">
        <w:rPr>
          <w:rFonts w:ascii="Arial" w:hAnsi="Arial" w:cs="Arial"/>
          <w:b/>
          <w:sz w:val="24"/>
          <w:szCs w:val="24"/>
        </w:rPr>
        <w:t>,</w:t>
      </w:r>
      <w:r w:rsidRPr="00FF16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6BC">
        <w:rPr>
          <w:rFonts w:ascii="Arial" w:hAnsi="Arial" w:cs="Arial"/>
          <w:sz w:val="24"/>
          <w:szCs w:val="24"/>
        </w:rPr>
        <w:t>Leve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L, Shelton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, Shaw D, Conger R</w:t>
      </w:r>
      <w:r w:rsidRPr="00FF16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16BC">
        <w:rPr>
          <w:rFonts w:ascii="Arial" w:hAnsi="Arial" w:cs="Arial"/>
          <w:sz w:val="24"/>
          <w:szCs w:val="24"/>
        </w:rPr>
        <w:t>Neiderhiser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 xml:space="preserve">J, </w:t>
      </w:r>
      <w:proofErr w:type="spellStart"/>
      <w:r w:rsidRPr="00FF16BC">
        <w:rPr>
          <w:rFonts w:ascii="Arial" w:hAnsi="Arial" w:cs="Arial"/>
          <w:sz w:val="24"/>
          <w:szCs w:val="24"/>
        </w:rPr>
        <w:t>Scaramella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and</w:t>
      </w:r>
      <w:r w:rsidRPr="00FF16BC">
        <w:rPr>
          <w:rFonts w:ascii="Arial" w:hAnsi="Arial" w:cs="Arial"/>
          <w:sz w:val="24"/>
          <w:szCs w:val="24"/>
        </w:rPr>
        <w:t xml:space="preserve"> Reiss D (2011)</w:t>
      </w:r>
      <w:r>
        <w:rPr>
          <w:rFonts w:ascii="Arial" w:hAnsi="Arial" w:cs="Arial"/>
          <w:sz w:val="24"/>
          <w:szCs w:val="24"/>
        </w:rPr>
        <w:t xml:space="preserve"> ‘</w:t>
      </w:r>
      <w:r w:rsidRPr="00FF16BC">
        <w:rPr>
          <w:rFonts w:ascii="Arial" w:hAnsi="Arial" w:cs="Arial"/>
          <w:sz w:val="24"/>
          <w:szCs w:val="24"/>
        </w:rPr>
        <w:t xml:space="preserve">Longitudinal </w:t>
      </w:r>
      <w:r w:rsidR="005F5A11">
        <w:rPr>
          <w:rFonts w:ascii="Arial" w:hAnsi="Arial" w:cs="Arial"/>
          <w:sz w:val="24"/>
          <w:szCs w:val="24"/>
        </w:rPr>
        <w:t>A</w:t>
      </w:r>
      <w:r w:rsidRPr="00FF16BC">
        <w:rPr>
          <w:rFonts w:ascii="Arial" w:hAnsi="Arial" w:cs="Arial"/>
          <w:sz w:val="24"/>
          <w:szCs w:val="24"/>
        </w:rPr>
        <w:t xml:space="preserve">ssociations between </w:t>
      </w:r>
      <w:r w:rsidR="005F5A11">
        <w:rPr>
          <w:rFonts w:ascii="Arial" w:hAnsi="Arial" w:cs="Arial"/>
          <w:sz w:val="24"/>
          <w:szCs w:val="24"/>
        </w:rPr>
        <w:t>M</w:t>
      </w:r>
      <w:r w:rsidRPr="00FF16BC">
        <w:rPr>
          <w:rFonts w:ascii="Arial" w:hAnsi="Arial" w:cs="Arial"/>
          <w:sz w:val="24"/>
          <w:szCs w:val="24"/>
        </w:rPr>
        <w:t xml:space="preserve">arital </w:t>
      </w:r>
      <w:r w:rsidR="005F5A11">
        <w:rPr>
          <w:rFonts w:ascii="Arial" w:hAnsi="Arial" w:cs="Arial"/>
          <w:sz w:val="24"/>
          <w:szCs w:val="24"/>
        </w:rPr>
        <w:t>I</w:t>
      </w:r>
      <w:r w:rsidRPr="00FF16BC">
        <w:rPr>
          <w:rFonts w:ascii="Arial" w:hAnsi="Arial" w:cs="Arial"/>
          <w:sz w:val="24"/>
          <w:szCs w:val="24"/>
        </w:rPr>
        <w:t xml:space="preserve">nstability and </w:t>
      </w:r>
      <w:r w:rsidR="005F5A11">
        <w:rPr>
          <w:rFonts w:ascii="Arial" w:hAnsi="Arial" w:cs="Arial"/>
          <w:sz w:val="24"/>
          <w:szCs w:val="24"/>
        </w:rPr>
        <w:t>C</w:t>
      </w:r>
      <w:r w:rsidRPr="00FF16BC">
        <w:rPr>
          <w:rFonts w:ascii="Arial" w:hAnsi="Arial" w:cs="Arial"/>
          <w:sz w:val="24"/>
          <w:szCs w:val="24"/>
        </w:rPr>
        <w:t xml:space="preserve">hild </w:t>
      </w:r>
      <w:r w:rsidR="005F5A11">
        <w:rPr>
          <w:rFonts w:ascii="Arial" w:hAnsi="Arial" w:cs="Arial"/>
          <w:sz w:val="24"/>
          <w:szCs w:val="24"/>
        </w:rPr>
        <w:t>S</w:t>
      </w:r>
      <w:r w:rsidRPr="00FF16BC">
        <w:rPr>
          <w:rFonts w:ascii="Arial" w:hAnsi="Arial" w:cs="Arial"/>
          <w:sz w:val="24"/>
          <w:szCs w:val="24"/>
        </w:rPr>
        <w:t xml:space="preserve">leep </w:t>
      </w:r>
      <w:r w:rsidR="005F5A11">
        <w:rPr>
          <w:rFonts w:ascii="Arial" w:hAnsi="Arial" w:cs="Arial"/>
          <w:sz w:val="24"/>
          <w:szCs w:val="24"/>
        </w:rPr>
        <w:t>P</w:t>
      </w:r>
      <w:r w:rsidRPr="00FF16BC">
        <w:rPr>
          <w:rFonts w:ascii="Arial" w:hAnsi="Arial" w:cs="Arial"/>
          <w:sz w:val="24"/>
          <w:szCs w:val="24"/>
        </w:rPr>
        <w:t xml:space="preserve">roblems across </w:t>
      </w:r>
      <w:r w:rsidR="005F5A11">
        <w:rPr>
          <w:rFonts w:ascii="Arial" w:hAnsi="Arial" w:cs="Arial"/>
          <w:sz w:val="24"/>
          <w:szCs w:val="24"/>
        </w:rPr>
        <w:t>I</w:t>
      </w:r>
      <w:r w:rsidRPr="00FF16BC">
        <w:rPr>
          <w:rFonts w:ascii="Arial" w:hAnsi="Arial" w:cs="Arial"/>
          <w:sz w:val="24"/>
          <w:szCs w:val="24"/>
        </w:rPr>
        <w:t xml:space="preserve">nfancy and </w:t>
      </w:r>
      <w:r w:rsidR="005F5A11">
        <w:rPr>
          <w:rFonts w:ascii="Arial" w:hAnsi="Arial" w:cs="Arial"/>
          <w:sz w:val="24"/>
          <w:szCs w:val="24"/>
        </w:rPr>
        <w:t>T</w:t>
      </w:r>
      <w:r w:rsidRPr="00FF16BC">
        <w:rPr>
          <w:rFonts w:ascii="Arial" w:hAnsi="Arial" w:cs="Arial"/>
          <w:sz w:val="24"/>
          <w:szCs w:val="24"/>
        </w:rPr>
        <w:t xml:space="preserve">oddlerhood in </w:t>
      </w:r>
      <w:r w:rsidR="005F5A11">
        <w:rPr>
          <w:rFonts w:ascii="Arial" w:hAnsi="Arial" w:cs="Arial"/>
          <w:sz w:val="24"/>
          <w:szCs w:val="24"/>
        </w:rPr>
        <w:t>A</w:t>
      </w:r>
      <w:r w:rsidRPr="00FF16BC">
        <w:rPr>
          <w:rFonts w:ascii="Arial" w:hAnsi="Arial" w:cs="Arial"/>
          <w:sz w:val="24"/>
          <w:szCs w:val="24"/>
        </w:rPr>
        <w:t xml:space="preserve">doptive </w:t>
      </w:r>
      <w:r w:rsidR="005F5A11">
        <w:rPr>
          <w:rFonts w:ascii="Arial" w:hAnsi="Arial" w:cs="Arial"/>
          <w:sz w:val="24"/>
          <w:szCs w:val="24"/>
        </w:rPr>
        <w:t>F</w:t>
      </w:r>
      <w:r w:rsidRPr="00FF16BC">
        <w:rPr>
          <w:rFonts w:ascii="Arial" w:hAnsi="Arial" w:cs="Arial"/>
          <w:sz w:val="24"/>
          <w:szCs w:val="24"/>
        </w:rPr>
        <w:t>amilies</w:t>
      </w:r>
      <w:r>
        <w:rPr>
          <w:rFonts w:ascii="Arial" w:hAnsi="Arial" w:cs="Arial"/>
          <w:i/>
          <w:sz w:val="24"/>
          <w:szCs w:val="24"/>
        </w:rPr>
        <w:t>’</w:t>
      </w:r>
      <w:r w:rsidRPr="00FF1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Child Development</w:t>
      </w:r>
      <w:r w:rsidRPr="00FF16BC">
        <w:rPr>
          <w:rFonts w:ascii="Arial" w:hAnsi="Arial" w:cs="Arial"/>
          <w:i/>
          <w:sz w:val="24"/>
          <w:szCs w:val="24"/>
        </w:rPr>
        <w:t xml:space="preserve"> </w:t>
      </w:r>
      <w:r w:rsidRPr="00A37C48">
        <w:rPr>
          <w:rFonts w:ascii="Arial" w:hAnsi="Arial" w:cs="Arial"/>
          <w:sz w:val="24"/>
          <w:szCs w:val="24"/>
        </w:rPr>
        <w:t>8</w:t>
      </w:r>
      <w:r w:rsidR="005F5A11">
        <w:rPr>
          <w:rFonts w:ascii="Arial" w:hAnsi="Arial" w:cs="Arial"/>
          <w:sz w:val="24"/>
          <w:szCs w:val="24"/>
        </w:rPr>
        <w:t>2 (4)</w:t>
      </w:r>
      <w:r w:rsidRPr="00A37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1252-</w:t>
      </w:r>
      <w:r w:rsidRPr="00E5525A">
        <w:rPr>
          <w:rFonts w:ascii="Arial" w:hAnsi="Arial" w:cs="Arial"/>
          <w:sz w:val="24"/>
          <w:szCs w:val="24"/>
        </w:rPr>
        <w:t>12</w:t>
      </w:r>
      <w:r w:rsidR="005F5A11" w:rsidRPr="00E5525A">
        <w:rPr>
          <w:rFonts w:ascii="Arial" w:hAnsi="Arial" w:cs="Arial"/>
          <w:sz w:val="24"/>
          <w:szCs w:val="24"/>
        </w:rPr>
        <w:t>6</w:t>
      </w:r>
      <w:r w:rsidRPr="00E5525A">
        <w:rPr>
          <w:rFonts w:ascii="Arial" w:hAnsi="Arial" w:cs="Arial"/>
          <w:sz w:val="24"/>
          <w:szCs w:val="24"/>
        </w:rPr>
        <w:t>6</w:t>
      </w:r>
    </w:p>
    <w:p w:rsidR="009B5F2F" w:rsidRDefault="009B5F2F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Munro E (2011) </w:t>
      </w:r>
      <w:r w:rsidRPr="009B5F2F">
        <w:rPr>
          <w:rFonts w:ascii="Arial" w:hAnsi="Arial" w:cs="Arial"/>
          <w:i/>
          <w:sz w:val="24"/>
          <w:szCs w:val="24"/>
        </w:rPr>
        <w:t>The Munro Review of Child Protection. Interim Report: The child’s journey</w:t>
      </w:r>
      <w:r>
        <w:rPr>
          <w:rFonts w:ascii="Arial" w:hAnsi="Arial" w:cs="Arial"/>
          <w:sz w:val="24"/>
          <w:szCs w:val="24"/>
        </w:rPr>
        <w:t xml:space="preserve">. London: </w:t>
      </w:r>
      <w:hyperlink r:id="rId20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>Department for Education</w:t>
        </w:r>
      </w:hyperlink>
    </w:p>
    <w:p w:rsidR="00F80280" w:rsidRPr="00E64A08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</w:rPr>
      </w:pPr>
      <w:r w:rsidRPr="00E5525A">
        <w:rPr>
          <w:rFonts w:ascii="Arial" w:hAnsi="Arial" w:cs="Arial"/>
          <w:sz w:val="24"/>
          <w:szCs w:val="24"/>
        </w:rPr>
        <w:t xml:space="preserve">National Scientific Council on the Developing Child (2009) </w:t>
      </w:r>
      <w:r w:rsidR="00756760" w:rsidRPr="00E5525A">
        <w:rPr>
          <w:rFonts w:ascii="Arial" w:hAnsi="Arial" w:cs="Arial"/>
          <w:i/>
          <w:sz w:val="24"/>
          <w:szCs w:val="24"/>
        </w:rPr>
        <w:t xml:space="preserve">Young Children Develop in an Environment of Relationships: </w:t>
      </w:r>
      <w:r w:rsidRPr="00E5525A">
        <w:rPr>
          <w:rFonts w:ascii="Arial" w:hAnsi="Arial" w:cs="Arial"/>
          <w:i/>
          <w:sz w:val="24"/>
          <w:szCs w:val="24"/>
        </w:rPr>
        <w:t xml:space="preserve">Working </w:t>
      </w:r>
      <w:r w:rsidR="00756760" w:rsidRPr="00E5525A">
        <w:rPr>
          <w:rFonts w:ascii="Arial" w:hAnsi="Arial" w:cs="Arial"/>
          <w:i/>
          <w:sz w:val="24"/>
          <w:szCs w:val="24"/>
        </w:rPr>
        <w:t>p</w:t>
      </w:r>
      <w:r w:rsidRPr="00E5525A">
        <w:rPr>
          <w:rFonts w:ascii="Arial" w:hAnsi="Arial" w:cs="Arial"/>
          <w:i/>
          <w:sz w:val="24"/>
          <w:szCs w:val="24"/>
        </w:rPr>
        <w:t>aper 1</w:t>
      </w:r>
      <w:r w:rsidR="00756760" w:rsidRPr="00E5525A">
        <w:rPr>
          <w:rFonts w:ascii="Arial" w:hAnsi="Arial" w:cs="Arial"/>
          <w:sz w:val="24"/>
          <w:szCs w:val="24"/>
        </w:rPr>
        <w:t>. Cambridge</w:t>
      </w:r>
      <w:r w:rsidR="00756760">
        <w:rPr>
          <w:rFonts w:ascii="Arial" w:hAnsi="Arial" w:cs="Arial"/>
          <w:sz w:val="24"/>
          <w:szCs w:val="24"/>
        </w:rPr>
        <w:t xml:space="preserve">, MA: </w:t>
      </w:r>
      <w:hyperlink r:id="rId21" w:history="1">
        <w:proofErr w:type="spellStart"/>
        <w:r w:rsidR="00756760"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>Center</w:t>
        </w:r>
        <w:proofErr w:type="spellEnd"/>
        <w:r w:rsidR="00756760"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 xml:space="preserve"> on the Developing Child</w:t>
        </w:r>
      </w:hyperlink>
      <w:r w:rsidR="00756760">
        <w:rPr>
          <w:rFonts w:ascii="Arial" w:hAnsi="Arial" w:cs="Arial"/>
          <w:sz w:val="24"/>
          <w:szCs w:val="24"/>
        </w:rPr>
        <w:t>, Harvard University</w:t>
      </w:r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NZ"/>
        </w:rPr>
      </w:pPr>
      <w:r w:rsidRPr="00FF16BC">
        <w:rPr>
          <w:rFonts w:ascii="Arial" w:hAnsi="Arial" w:cs="Arial"/>
          <w:sz w:val="24"/>
          <w:szCs w:val="24"/>
          <w:lang w:val="en"/>
        </w:rPr>
        <w:t xml:space="preserve">Open University, Department for Children, Schools and Families, Royal Holloway University of London and </w:t>
      </w:r>
      <w:proofErr w:type="spellStart"/>
      <w:r w:rsidRPr="00FF16BC">
        <w:rPr>
          <w:rFonts w:ascii="Arial" w:hAnsi="Arial" w:cs="Arial"/>
          <w:sz w:val="24"/>
          <w:szCs w:val="24"/>
          <w:lang w:val="en"/>
        </w:rPr>
        <w:t>NSPCC</w:t>
      </w:r>
      <w:proofErr w:type="spellEnd"/>
      <w:r w:rsidRPr="00FF16BC">
        <w:rPr>
          <w:rFonts w:ascii="Arial" w:hAnsi="Arial" w:cs="Arial"/>
          <w:sz w:val="24"/>
          <w:szCs w:val="24"/>
          <w:lang w:val="en"/>
        </w:rPr>
        <w:t xml:space="preserve"> (2007)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E64A08">
        <w:rPr>
          <w:rFonts w:ascii="Arial" w:hAnsi="Arial" w:cs="Arial"/>
          <w:bCs/>
          <w:i/>
          <w:sz w:val="24"/>
          <w:szCs w:val="24"/>
          <w:lang w:val="en"/>
        </w:rPr>
        <w:t xml:space="preserve">The </w:t>
      </w:r>
      <w:r w:rsidR="00E64A08" w:rsidRPr="00E64A08">
        <w:rPr>
          <w:rFonts w:ascii="Arial" w:hAnsi="Arial" w:cs="Arial"/>
          <w:bCs/>
          <w:i/>
          <w:sz w:val="24"/>
          <w:szCs w:val="24"/>
          <w:lang w:val="en"/>
        </w:rPr>
        <w:t>D</w:t>
      </w:r>
      <w:r w:rsidRPr="00E64A08">
        <w:rPr>
          <w:rFonts w:ascii="Arial" w:hAnsi="Arial" w:cs="Arial"/>
          <w:bCs/>
          <w:i/>
          <w:sz w:val="24"/>
          <w:szCs w:val="24"/>
          <w:lang w:val="en"/>
        </w:rPr>
        <w:t xml:space="preserve">eveloping </w:t>
      </w:r>
      <w:r w:rsidR="00E64A08" w:rsidRPr="00E64A08">
        <w:rPr>
          <w:rFonts w:ascii="Arial" w:hAnsi="Arial" w:cs="Arial"/>
          <w:bCs/>
          <w:i/>
          <w:sz w:val="24"/>
          <w:szCs w:val="24"/>
          <w:lang w:val="en"/>
        </w:rPr>
        <w:t>W</w:t>
      </w:r>
      <w:r w:rsidRPr="00E64A08">
        <w:rPr>
          <w:rFonts w:ascii="Arial" w:hAnsi="Arial" w:cs="Arial"/>
          <w:bCs/>
          <w:i/>
          <w:sz w:val="24"/>
          <w:szCs w:val="24"/>
          <w:lang w:val="en"/>
        </w:rPr>
        <w:t xml:space="preserve">orld of the </w:t>
      </w:r>
      <w:r w:rsidR="00E64A08" w:rsidRPr="00E64A08">
        <w:rPr>
          <w:rFonts w:ascii="Arial" w:hAnsi="Arial" w:cs="Arial"/>
          <w:bCs/>
          <w:i/>
          <w:sz w:val="24"/>
          <w:szCs w:val="24"/>
          <w:lang w:val="en"/>
        </w:rPr>
        <w:t>C</w:t>
      </w:r>
      <w:r w:rsidRPr="00E64A08">
        <w:rPr>
          <w:rFonts w:ascii="Arial" w:hAnsi="Arial" w:cs="Arial"/>
          <w:bCs/>
          <w:i/>
          <w:sz w:val="24"/>
          <w:szCs w:val="24"/>
          <w:lang w:val="en"/>
        </w:rPr>
        <w:t xml:space="preserve">hild: </w:t>
      </w:r>
      <w:r w:rsidR="00E64A08" w:rsidRPr="00E64A08">
        <w:rPr>
          <w:rFonts w:ascii="Arial" w:hAnsi="Arial" w:cs="Arial"/>
          <w:bCs/>
          <w:i/>
          <w:sz w:val="24"/>
          <w:szCs w:val="24"/>
          <w:lang w:val="en"/>
        </w:rPr>
        <w:t>R</w:t>
      </w:r>
      <w:r w:rsidRPr="00E64A08">
        <w:rPr>
          <w:rFonts w:ascii="Arial" w:hAnsi="Arial" w:cs="Arial"/>
          <w:bCs/>
          <w:i/>
          <w:sz w:val="24"/>
          <w:szCs w:val="24"/>
          <w:lang w:val="en"/>
        </w:rPr>
        <w:t>esource pack</w:t>
      </w:r>
      <w:r w:rsidRPr="00E64A08">
        <w:rPr>
          <w:rFonts w:ascii="Arial" w:hAnsi="Arial" w:cs="Arial"/>
          <w:bCs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FF16BC">
        <w:rPr>
          <w:rFonts w:ascii="Arial" w:hAnsi="Arial" w:cs="Arial"/>
          <w:sz w:val="24"/>
          <w:szCs w:val="24"/>
          <w:lang w:val="en"/>
        </w:rPr>
        <w:t xml:space="preserve">Leicester: </w:t>
      </w:r>
      <w:hyperlink r:id="rId22" w:history="1">
        <w:proofErr w:type="spellStart"/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"/>
          </w:rPr>
          <w:t>NSPCC</w:t>
        </w:r>
        <w:proofErr w:type="spellEnd"/>
      </w:hyperlink>
      <w:r w:rsidRPr="000606DF">
        <w:rPr>
          <w:rFonts w:ascii="Arial" w:hAnsi="Arial" w:cs="Arial"/>
          <w:color w:val="104F75"/>
          <w:sz w:val="24"/>
          <w:szCs w:val="24"/>
          <w:lang w:val="en-NZ"/>
        </w:rPr>
        <w:t xml:space="preserve"> </w:t>
      </w:r>
    </w:p>
    <w:p w:rsidR="0074689A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>Rutter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(1981)</w:t>
      </w:r>
      <w:r>
        <w:rPr>
          <w:rFonts w:ascii="Arial" w:hAnsi="Arial" w:cs="Arial"/>
          <w:sz w:val="24"/>
          <w:szCs w:val="24"/>
        </w:rPr>
        <w:t xml:space="preserve"> </w:t>
      </w:r>
      <w:r w:rsidRPr="00186AFD">
        <w:rPr>
          <w:rFonts w:ascii="Arial" w:hAnsi="Arial" w:cs="Arial"/>
          <w:i/>
          <w:sz w:val="24"/>
          <w:szCs w:val="24"/>
        </w:rPr>
        <w:t>Maternal Deprivation Reassessed</w:t>
      </w:r>
      <w:r w:rsidRPr="00FF16B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16BC">
        <w:rPr>
          <w:rFonts w:ascii="Arial" w:hAnsi="Arial" w:cs="Arial"/>
          <w:sz w:val="24"/>
          <w:szCs w:val="24"/>
        </w:rPr>
        <w:t>Harmondsworth</w:t>
      </w:r>
      <w:proofErr w:type="spellEnd"/>
      <w:r w:rsidRPr="00FF16BC">
        <w:rPr>
          <w:rFonts w:ascii="Arial" w:hAnsi="Arial" w:cs="Arial"/>
          <w:sz w:val="24"/>
          <w:szCs w:val="24"/>
        </w:rPr>
        <w:t>: Penguin Books</w:t>
      </w:r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NZ"/>
        </w:rPr>
      </w:pPr>
      <w:r w:rsidRPr="00E5525A">
        <w:rPr>
          <w:rFonts w:ascii="Arial" w:hAnsi="Arial" w:cs="Arial"/>
          <w:sz w:val="24"/>
          <w:szCs w:val="24"/>
          <w:lang w:val="en-NZ"/>
        </w:rPr>
        <w:t xml:space="preserve">Schofield G and Simmonds J (2013) </w:t>
      </w:r>
      <w:r w:rsidR="00CF114B" w:rsidRPr="00E5525A">
        <w:rPr>
          <w:rFonts w:ascii="Arial" w:hAnsi="Arial" w:cs="Arial"/>
          <w:i/>
          <w:sz w:val="24"/>
          <w:szCs w:val="24"/>
          <w:lang w:val="en-NZ"/>
        </w:rPr>
        <w:t>Curriculum Framework for Continuing Professional Development (</w:t>
      </w:r>
      <w:proofErr w:type="spellStart"/>
      <w:r w:rsidR="00CF114B" w:rsidRPr="00E5525A">
        <w:rPr>
          <w:rFonts w:ascii="Arial" w:hAnsi="Arial" w:cs="Arial"/>
          <w:i/>
          <w:sz w:val="24"/>
          <w:szCs w:val="24"/>
          <w:lang w:val="en-NZ"/>
        </w:rPr>
        <w:t>CPD</w:t>
      </w:r>
      <w:proofErr w:type="spellEnd"/>
      <w:r w:rsidR="00CF114B" w:rsidRPr="00E5525A">
        <w:rPr>
          <w:rFonts w:ascii="Arial" w:hAnsi="Arial" w:cs="Arial"/>
          <w:i/>
          <w:sz w:val="24"/>
          <w:szCs w:val="24"/>
          <w:lang w:val="en-NZ"/>
        </w:rPr>
        <w:t>) on Planning and Supporting Permanence: Reunification, family and friends care, long-term foster care, special guardianship and adoption</w:t>
      </w:r>
      <w:r w:rsidRPr="00E5525A">
        <w:rPr>
          <w:rFonts w:ascii="Arial" w:hAnsi="Arial" w:cs="Arial"/>
          <w:sz w:val="24"/>
          <w:szCs w:val="24"/>
          <w:lang w:val="en-NZ"/>
        </w:rPr>
        <w:t xml:space="preserve">. </w:t>
      </w:r>
      <w:r w:rsidR="00CF114B" w:rsidRPr="00E5525A">
        <w:rPr>
          <w:rFonts w:ascii="Arial" w:hAnsi="Arial" w:cs="Arial"/>
          <w:sz w:val="24"/>
          <w:szCs w:val="24"/>
          <w:lang w:val="en-NZ"/>
        </w:rPr>
        <w:t>London</w:t>
      </w:r>
      <w:r w:rsidR="00CF114B">
        <w:rPr>
          <w:rFonts w:ascii="Arial" w:hAnsi="Arial" w:cs="Arial"/>
          <w:sz w:val="24"/>
          <w:szCs w:val="24"/>
          <w:lang w:val="en-NZ"/>
        </w:rPr>
        <w:t xml:space="preserve">: </w:t>
      </w:r>
      <w:hyperlink r:id="rId23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NZ"/>
          </w:rPr>
          <w:t>The College of Social Work</w:t>
        </w:r>
      </w:hyperlink>
    </w:p>
    <w:p w:rsidR="00597DF1" w:rsidRPr="00597DF1" w:rsidRDefault="00597DF1" w:rsidP="00597D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proofErr w:type="spellStart"/>
      <w:r w:rsidRPr="00597DF1">
        <w:rPr>
          <w:rFonts w:ascii="Arial" w:eastAsiaTheme="minorEastAsia" w:hAnsi="Arial" w:cs="Arial"/>
          <w:sz w:val="24"/>
          <w:szCs w:val="24"/>
          <w:lang w:val="en-US"/>
        </w:rPr>
        <w:t>Séguin</w:t>
      </w:r>
      <w:proofErr w:type="spellEnd"/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 L, </w:t>
      </w:r>
      <w:proofErr w:type="spellStart"/>
      <w:r w:rsidRPr="00597DF1">
        <w:rPr>
          <w:rFonts w:ascii="Arial" w:eastAsiaTheme="minorEastAsia" w:hAnsi="Arial" w:cs="Arial"/>
          <w:sz w:val="24"/>
          <w:szCs w:val="24"/>
          <w:lang w:val="en-US"/>
        </w:rPr>
        <w:t>Nikiéma</w:t>
      </w:r>
      <w:proofErr w:type="spellEnd"/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 B, </w:t>
      </w:r>
      <w:proofErr w:type="spellStart"/>
      <w:r w:rsidRPr="00597DF1">
        <w:rPr>
          <w:rFonts w:ascii="Arial" w:eastAsiaTheme="minorEastAsia" w:hAnsi="Arial" w:cs="Arial"/>
          <w:sz w:val="24"/>
          <w:szCs w:val="24"/>
          <w:lang w:val="en-US"/>
        </w:rPr>
        <w:t>Gauvin</w:t>
      </w:r>
      <w:proofErr w:type="spellEnd"/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 L, </w:t>
      </w:r>
      <w:proofErr w:type="spellStart"/>
      <w:r w:rsidRPr="00597DF1">
        <w:rPr>
          <w:rFonts w:ascii="Arial" w:eastAsiaTheme="minorEastAsia" w:hAnsi="Arial" w:cs="Arial"/>
          <w:sz w:val="24"/>
          <w:szCs w:val="24"/>
          <w:lang w:val="en-US"/>
        </w:rPr>
        <w:t>Zunzunegui</w:t>
      </w:r>
      <w:proofErr w:type="spellEnd"/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 M and Xu Q (2007) ‘Duration of Poverty and Child Health in the Quebec Longitudinal Study of Child Development: Longitudinal analysis of a birth cohort’ </w:t>
      </w:r>
      <w:r w:rsidRPr="00597DF1">
        <w:rPr>
          <w:rFonts w:ascii="Arial" w:eastAsiaTheme="minorEastAsia" w:hAnsi="Arial" w:cs="Arial"/>
          <w:i/>
          <w:iCs/>
          <w:sz w:val="24"/>
          <w:szCs w:val="24"/>
          <w:lang w:val="en-US"/>
        </w:rPr>
        <w:t>Pediatrics</w:t>
      </w:r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 119 (5) 1063-1070</w:t>
      </w:r>
    </w:p>
    <w:p w:rsidR="0074689A" w:rsidRPr="00FF16BC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  <w:r w:rsidRPr="00206533">
        <w:rPr>
          <w:rFonts w:ascii="Arial" w:hAnsi="Arial" w:cs="Arial"/>
          <w:sz w:val="24"/>
          <w:szCs w:val="24"/>
          <w:lang w:val="en-US"/>
        </w:rPr>
        <w:t xml:space="preserve">Stanley N (2011) </w:t>
      </w:r>
      <w:r w:rsidR="00B042DF" w:rsidRPr="00206533">
        <w:rPr>
          <w:rFonts w:ascii="Arial" w:hAnsi="Arial" w:cs="Arial"/>
          <w:i/>
          <w:sz w:val="24"/>
          <w:szCs w:val="24"/>
          <w:lang w:val="en-US"/>
        </w:rPr>
        <w:t>Children Experiencing Domestic Violence: A research review</w:t>
      </w:r>
      <w:r w:rsidRPr="0020653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206533">
        <w:rPr>
          <w:rFonts w:ascii="Arial" w:hAnsi="Arial" w:cs="Arial"/>
          <w:sz w:val="24"/>
          <w:szCs w:val="24"/>
          <w:lang w:val="en-US"/>
        </w:rPr>
        <w:t>Dartington</w:t>
      </w:r>
      <w:proofErr w:type="spellEnd"/>
      <w:r w:rsidRPr="00206533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24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US"/>
          </w:rPr>
          <w:t>Research in Practice</w:t>
        </w:r>
      </w:hyperlink>
    </w:p>
    <w:p w:rsidR="0074689A" w:rsidRDefault="0074689A" w:rsidP="0074689A">
      <w:pPr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>Stassen</w:t>
      </w:r>
      <w:r w:rsidR="00A373AE"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Berger K</w:t>
      </w:r>
      <w:r>
        <w:rPr>
          <w:rFonts w:ascii="Arial" w:hAnsi="Arial" w:cs="Arial"/>
          <w:sz w:val="24"/>
          <w:szCs w:val="24"/>
        </w:rPr>
        <w:t xml:space="preserve"> and</w:t>
      </w:r>
      <w:r w:rsidRPr="00FF16BC">
        <w:rPr>
          <w:rFonts w:ascii="Arial" w:hAnsi="Arial" w:cs="Arial"/>
          <w:sz w:val="24"/>
          <w:szCs w:val="24"/>
        </w:rPr>
        <w:t xml:space="preserve"> Thompson R (1995)</w:t>
      </w:r>
      <w:r>
        <w:rPr>
          <w:rFonts w:ascii="Arial" w:hAnsi="Arial" w:cs="Arial"/>
          <w:sz w:val="24"/>
          <w:szCs w:val="24"/>
        </w:rPr>
        <w:t xml:space="preserve"> </w:t>
      </w:r>
      <w:r w:rsidRPr="00A373AE">
        <w:rPr>
          <w:rFonts w:ascii="Arial" w:hAnsi="Arial" w:cs="Arial"/>
          <w:i/>
          <w:sz w:val="24"/>
          <w:szCs w:val="24"/>
        </w:rPr>
        <w:t>The Developing Person: Through childhood and adolescence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(4th </w:t>
      </w:r>
      <w:r w:rsidR="00E552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dition.)</w:t>
      </w:r>
      <w:proofErr w:type="gramEnd"/>
      <w:r w:rsidRPr="00FF16BC">
        <w:rPr>
          <w:rFonts w:ascii="Arial" w:hAnsi="Arial" w:cs="Arial"/>
          <w:sz w:val="24"/>
          <w:szCs w:val="24"/>
        </w:rPr>
        <w:t xml:space="preserve"> New York, NY</w:t>
      </w:r>
      <w:r>
        <w:rPr>
          <w:rFonts w:ascii="Arial" w:hAnsi="Arial" w:cs="Arial"/>
          <w:sz w:val="24"/>
          <w:szCs w:val="24"/>
        </w:rPr>
        <w:t>:</w:t>
      </w:r>
      <w:r w:rsidRPr="00425D7A">
        <w:rPr>
          <w:rFonts w:ascii="Arial" w:hAnsi="Arial" w:cs="Arial"/>
          <w:sz w:val="24"/>
          <w:szCs w:val="24"/>
        </w:rPr>
        <w:t xml:space="preserve"> </w:t>
      </w:r>
      <w:r w:rsidRPr="00FF16BC">
        <w:rPr>
          <w:rFonts w:ascii="Arial" w:hAnsi="Arial" w:cs="Arial"/>
          <w:sz w:val="24"/>
          <w:szCs w:val="24"/>
        </w:rPr>
        <w:t>Worth Publishers</w:t>
      </w:r>
    </w:p>
    <w:p w:rsidR="005713E9" w:rsidRDefault="00597DF1" w:rsidP="005713E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597DF1">
        <w:rPr>
          <w:rFonts w:ascii="Arial" w:eastAsiaTheme="minorEastAsia" w:hAnsi="Arial" w:cs="Arial"/>
          <w:sz w:val="24"/>
          <w:szCs w:val="24"/>
          <w:lang w:val="en-US"/>
        </w:rPr>
        <w:t>Sullivan A and Joshi H (2008) ‘Child Health’ in Hansen K and Joshi H (</w:t>
      </w:r>
      <w:proofErr w:type="spellStart"/>
      <w:r w:rsidRPr="00597DF1">
        <w:rPr>
          <w:rFonts w:ascii="Arial" w:eastAsiaTheme="minorEastAsia" w:hAnsi="Arial" w:cs="Arial"/>
          <w:sz w:val="24"/>
          <w:szCs w:val="24"/>
          <w:lang w:val="en-US"/>
        </w:rPr>
        <w:t>eds</w:t>
      </w:r>
      <w:proofErr w:type="spellEnd"/>
      <w:r w:rsidRPr="00597DF1">
        <w:rPr>
          <w:rFonts w:ascii="Arial" w:eastAsiaTheme="minorEastAsia" w:hAnsi="Arial" w:cs="Arial"/>
          <w:sz w:val="24"/>
          <w:szCs w:val="24"/>
          <w:lang w:val="en-US"/>
        </w:rPr>
        <w:t xml:space="preserve">), </w:t>
      </w:r>
      <w:r w:rsidRPr="00597DF1">
        <w:rPr>
          <w:rFonts w:ascii="Arial" w:eastAsiaTheme="minorEastAsia" w:hAnsi="Arial" w:cs="Arial"/>
          <w:i/>
          <w:iCs/>
          <w:sz w:val="24"/>
          <w:szCs w:val="24"/>
          <w:lang w:val="en-US"/>
        </w:rPr>
        <w:t xml:space="preserve">Millennium Cohort Study, Third Survey: A user’s guide to initial findings. </w:t>
      </w:r>
      <w:r w:rsidRPr="00597DF1">
        <w:rPr>
          <w:rFonts w:ascii="Arial" w:eastAsiaTheme="minorEastAsia" w:hAnsi="Arial" w:cs="Arial"/>
          <w:iCs/>
          <w:sz w:val="24"/>
          <w:szCs w:val="24"/>
          <w:lang w:val="en-US"/>
        </w:rPr>
        <w:t>London: Centre for Longitudinal Studies</w:t>
      </w:r>
      <w:r w:rsidRPr="00597DF1">
        <w:rPr>
          <w:rFonts w:ascii="Arial" w:eastAsiaTheme="minorEastAsia" w:hAnsi="Arial" w:cs="Arial"/>
          <w:sz w:val="24"/>
          <w:szCs w:val="24"/>
          <w:lang w:val="en-US"/>
        </w:rPr>
        <w:t>, Institute of Education</w:t>
      </w:r>
    </w:p>
    <w:p w:rsidR="005713E9" w:rsidRDefault="005713E9" w:rsidP="005713E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en-US"/>
        </w:rPr>
      </w:pPr>
    </w:p>
    <w:p w:rsidR="0074689A" w:rsidRDefault="0074689A" w:rsidP="005713E9">
      <w:pPr>
        <w:widowControl w:val="0"/>
        <w:autoSpaceDE w:val="0"/>
        <w:autoSpaceDN w:val="0"/>
        <w:adjustRightInd w:val="0"/>
        <w:spacing w:after="200" w:line="276" w:lineRule="auto"/>
        <w:rPr>
          <w:rStyle w:val="Hyperlink"/>
          <w:rFonts w:ascii="Arial" w:hAnsi="Arial" w:cs="Arial"/>
          <w:color w:val="104F75"/>
          <w:sz w:val="24"/>
          <w:szCs w:val="24"/>
          <w:lang w:val="en-US"/>
        </w:rPr>
      </w:pPr>
      <w:r w:rsidRPr="00FF16BC">
        <w:rPr>
          <w:rFonts w:ascii="Arial" w:hAnsi="Arial" w:cs="Arial"/>
          <w:sz w:val="24"/>
          <w:szCs w:val="24"/>
          <w:lang w:val="en-US"/>
        </w:rPr>
        <w:t>Taylor A (201</w:t>
      </w:r>
      <w:r w:rsidR="001D710C">
        <w:rPr>
          <w:rFonts w:ascii="Arial" w:hAnsi="Arial" w:cs="Arial"/>
          <w:sz w:val="24"/>
          <w:szCs w:val="24"/>
          <w:lang w:val="en-US"/>
        </w:rPr>
        <w:t>3</w:t>
      </w:r>
      <w:r w:rsidR="001D710C" w:rsidRPr="00E5525A">
        <w:rPr>
          <w:rFonts w:ascii="Arial" w:hAnsi="Arial" w:cs="Arial"/>
          <w:sz w:val="24"/>
          <w:szCs w:val="24"/>
          <w:lang w:val="en-US"/>
        </w:rPr>
        <w:t xml:space="preserve">) </w:t>
      </w:r>
      <w:r w:rsidR="001D710C" w:rsidRPr="00E5525A">
        <w:rPr>
          <w:rFonts w:ascii="Arial" w:hAnsi="Arial" w:cs="Arial"/>
          <w:i/>
          <w:sz w:val="24"/>
          <w:szCs w:val="24"/>
          <w:lang w:val="en-US"/>
        </w:rPr>
        <w:t>The Impact of Parental Substance Misuse on Child Development</w:t>
      </w:r>
      <w:r w:rsidR="008E1A59" w:rsidRPr="00E5525A">
        <w:rPr>
          <w:rFonts w:ascii="Arial" w:hAnsi="Arial" w:cs="Arial"/>
          <w:sz w:val="24"/>
          <w:szCs w:val="24"/>
          <w:lang w:val="en-US"/>
        </w:rPr>
        <w:t>.</w:t>
      </w:r>
      <w:r w:rsidRPr="00E552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5525A">
        <w:rPr>
          <w:rFonts w:ascii="Arial" w:hAnsi="Arial" w:cs="Arial"/>
          <w:sz w:val="24"/>
          <w:szCs w:val="24"/>
          <w:lang w:val="en-US"/>
        </w:rPr>
        <w:t>(</w:t>
      </w:r>
      <w:r w:rsidR="001D710C" w:rsidRPr="00E5525A">
        <w:rPr>
          <w:rFonts w:ascii="Arial" w:hAnsi="Arial" w:cs="Arial"/>
          <w:sz w:val="24"/>
          <w:szCs w:val="24"/>
          <w:lang w:val="en-US"/>
        </w:rPr>
        <w:t xml:space="preserve">Frontline </w:t>
      </w:r>
      <w:r w:rsidR="00E5525A">
        <w:rPr>
          <w:rFonts w:ascii="Arial" w:hAnsi="Arial" w:cs="Arial"/>
          <w:sz w:val="24"/>
          <w:szCs w:val="24"/>
          <w:lang w:val="en-US"/>
        </w:rPr>
        <w:t>b</w:t>
      </w:r>
      <w:r w:rsidR="001D710C" w:rsidRPr="00E5525A">
        <w:rPr>
          <w:rFonts w:ascii="Arial" w:hAnsi="Arial" w:cs="Arial"/>
          <w:sz w:val="24"/>
          <w:szCs w:val="24"/>
          <w:lang w:val="en-US"/>
        </w:rPr>
        <w:t>riefin</w:t>
      </w:r>
      <w:r w:rsidR="001D710C">
        <w:rPr>
          <w:rFonts w:ascii="Arial" w:hAnsi="Arial" w:cs="Arial"/>
          <w:sz w:val="24"/>
          <w:szCs w:val="24"/>
          <w:lang w:val="en-US"/>
        </w:rPr>
        <w:t>g</w:t>
      </w:r>
      <w:r w:rsidR="00E5525A">
        <w:rPr>
          <w:rFonts w:ascii="Arial" w:hAnsi="Arial" w:cs="Arial"/>
          <w:sz w:val="24"/>
          <w:szCs w:val="24"/>
          <w:lang w:val="en-US"/>
        </w:rPr>
        <w:t>.)</w:t>
      </w:r>
      <w:proofErr w:type="gramEnd"/>
      <w:r w:rsidR="001D710C" w:rsidRPr="00FF16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16BC">
        <w:rPr>
          <w:rFonts w:ascii="Arial" w:hAnsi="Arial" w:cs="Arial"/>
          <w:sz w:val="24"/>
          <w:szCs w:val="24"/>
          <w:lang w:val="en-US"/>
        </w:rPr>
        <w:t>Dartington</w:t>
      </w:r>
      <w:proofErr w:type="spellEnd"/>
      <w:r w:rsidRPr="00FF16BC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25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  <w:lang w:val="en-US"/>
          </w:rPr>
          <w:t>Research in Practice</w:t>
        </w:r>
      </w:hyperlink>
      <w:bookmarkStart w:id="0" w:name="_GoBack"/>
      <w:bookmarkEnd w:id="0"/>
    </w:p>
    <w:p w:rsidR="00511FAA" w:rsidRPr="00FC0EBC" w:rsidRDefault="00511FAA" w:rsidP="00511FAA">
      <w:pPr>
        <w:rPr>
          <w:rFonts w:ascii="Arial" w:hAnsi="Arial"/>
          <w:sz w:val="24"/>
          <w:szCs w:val="24"/>
        </w:rPr>
      </w:pPr>
      <w:proofErr w:type="gramStart"/>
      <w:r w:rsidRPr="00FC0EBC">
        <w:rPr>
          <w:rFonts w:ascii="Arial" w:hAnsi="Arial" w:cs="Arial"/>
          <w:sz w:val="24"/>
          <w:szCs w:val="24"/>
        </w:rPr>
        <w:t xml:space="preserve">The Care Inquiry (2013) </w:t>
      </w:r>
      <w:r w:rsidRPr="00FC0EBC">
        <w:rPr>
          <w:rFonts w:ascii="Arial" w:hAnsi="Arial" w:cs="Arial"/>
          <w:i/>
          <w:sz w:val="24"/>
          <w:szCs w:val="24"/>
        </w:rPr>
        <w:t xml:space="preserve">Making </w:t>
      </w:r>
      <w:r>
        <w:rPr>
          <w:rFonts w:ascii="Arial" w:hAnsi="Arial" w:cs="Arial"/>
          <w:i/>
          <w:sz w:val="24"/>
          <w:szCs w:val="24"/>
        </w:rPr>
        <w:t>Not Breaking.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Building relationships for our most vulnerable c</w:t>
      </w:r>
      <w:r w:rsidRPr="00FC0EBC">
        <w:rPr>
          <w:rFonts w:ascii="Arial" w:hAnsi="Arial" w:cs="Arial"/>
          <w:i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London:</w:t>
      </w:r>
      <w:r w:rsidRPr="00FC0EBC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>Nuffield Foundation</w:t>
        </w:r>
      </w:hyperlink>
    </w:p>
    <w:p w:rsidR="0074689A" w:rsidRPr="00FF16BC" w:rsidRDefault="0074689A" w:rsidP="00597DF1">
      <w:pPr>
        <w:pStyle w:val="PlainText"/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4C2D">
        <w:rPr>
          <w:rFonts w:ascii="Arial" w:hAnsi="Arial" w:cs="Arial"/>
          <w:sz w:val="24"/>
          <w:szCs w:val="24"/>
        </w:rPr>
        <w:t>Ward H, Brown R and Hyde-Dryden G (2014)</w:t>
      </w:r>
      <w:r w:rsidRPr="00E5525A">
        <w:rPr>
          <w:rFonts w:ascii="Arial" w:hAnsi="Arial" w:cs="Arial"/>
          <w:sz w:val="24"/>
          <w:szCs w:val="24"/>
        </w:rPr>
        <w:t xml:space="preserve"> </w:t>
      </w:r>
      <w:r w:rsidR="00A373AE" w:rsidRPr="008E34E5">
        <w:rPr>
          <w:rFonts w:ascii="Arial" w:hAnsi="Arial" w:cs="Arial"/>
          <w:i/>
          <w:sz w:val="24"/>
          <w:szCs w:val="24"/>
        </w:rPr>
        <w:t>Assessing Parental Capacity to Change when Children are on the Edge of Care: An overview of current research evidence</w:t>
      </w:r>
      <w:r w:rsidR="00A373AE" w:rsidRPr="00E5525A">
        <w:rPr>
          <w:rFonts w:ascii="Arial" w:hAnsi="Arial" w:cs="Arial"/>
          <w:sz w:val="24"/>
          <w:szCs w:val="24"/>
        </w:rPr>
        <w:t>.</w:t>
      </w:r>
      <w:r w:rsidRPr="00E5525A">
        <w:rPr>
          <w:rFonts w:ascii="Arial" w:hAnsi="Arial" w:cs="Arial"/>
          <w:sz w:val="24"/>
          <w:szCs w:val="24"/>
        </w:rPr>
        <w:t xml:space="preserve"> </w:t>
      </w:r>
      <w:r w:rsidR="00E5525A" w:rsidRPr="00E5525A">
        <w:rPr>
          <w:rFonts w:ascii="Arial" w:hAnsi="Arial" w:cs="Arial"/>
          <w:sz w:val="24"/>
          <w:szCs w:val="24"/>
        </w:rPr>
        <w:t>(</w:t>
      </w:r>
      <w:r w:rsidR="00E5525A">
        <w:rPr>
          <w:rFonts w:ascii="Arial" w:hAnsi="Arial" w:cs="Arial"/>
          <w:sz w:val="24"/>
          <w:szCs w:val="24"/>
        </w:rPr>
        <w:t xml:space="preserve">Research Report DfE RR 369) </w:t>
      </w:r>
      <w:r w:rsidRPr="00A373AE">
        <w:rPr>
          <w:rFonts w:ascii="Arial" w:hAnsi="Arial" w:cs="Arial"/>
          <w:sz w:val="24"/>
          <w:szCs w:val="24"/>
        </w:rPr>
        <w:t xml:space="preserve">London: </w:t>
      </w:r>
      <w:hyperlink r:id="rId27" w:history="1">
        <w:r w:rsidRPr="000606DF">
          <w:rPr>
            <w:rStyle w:val="Hyperlink"/>
            <w:rFonts w:ascii="Arial" w:hAnsi="Arial" w:cs="Arial"/>
            <w:color w:val="104F75"/>
            <w:sz w:val="24"/>
            <w:szCs w:val="24"/>
          </w:rPr>
          <w:t>Department for Education</w:t>
        </w:r>
      </w:hyperlink>
    </w:p>
    <w:p w:rsidR="00597DF1" w:rsidRPr="00597DF1" w:rsidRDefault="00597DF1" w:rsidP="00597DF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color w:val="333333"/>
          <w:sz w:val="24"/>
          <w:szCs w:val="24"/>
          <w:lang w:val="en-US"/>
        </w:rPr>
      </w:pPr>
      <w:r w:rsidRPr="00597DF1">
        <w:rPr>
          <w:rFonts w:ascii="Arial" w:eastAsiaTheme="minorEastAsia" w:hAnsi="Arial" w:cs="Arial"/>
          <w:color w:val="333333"/>
          <w:sz w:val="24"/>
          <w:szCs w:val="24"/>
          <w:lang w:val="en-US"/>
        </w:rPr>
        <w:t xml:space="preserve">Webster-Stratton C, Reid M and </w:t>
      </w:r>
      <w:proofErr w:type="spellStart"/>
      <w:r w:rsidRPr="00597DF1">
        <w:rPr>
          <w:rFonts w:ascii="Arial" w:eastAsiaTheme="minorEastAsia" w:hAnsi="Arial" w:cs="Arial"/>
          <w:color w:val="333333"/>
          <w:sz w:val="24"/>
          <w:szCs w:val="24"/>
          <w:lang w:val="en-US"/>
        </w:rPr>
        <w:t>Stoolmiller</w:t>
      </w:r>
      <w:proofErr w:type="spellEnd"/>
      <w:r w:rsidRPr="00597DF1">
        <w:rPr>
          <w:rFonts w:ascii="Arial" w:eastAsiaTheme="minorEastAsia" w:hAnsi="Arial" w:cs="Arial"/>
          <w:color w:val="333333"/>
          <w:sz w:val="24"/>
          <w:szCs w:val="24"/>
          <w:lang w:val="en-US"/>
        </w:rPr>
        <w:t xml:space="preserve"> M (2008) ‘Preventing Conduct Problems and Improving School Readiness: Evaluation of the Incredible Years Teacher and Child Training Programs in high-risk schools’ </w:t>
      </w:r>
      <w:r w:rsidRPr="00597DF1">
        <w:rPr>
          <w:rFonts w:ascii="Arial" w:eastAsiaTheme="minorEastAsia" w:hAnsi="Arial" w:cs="Arial"/>
          <w:i/>
          <w:iCs/>
          <w:color w:val="333333"/>
          <w:sz w:val="24"/>
          <w:szCs w:val="24"/>
          <w:lang w:val="en-US"/>
        </w:rPr>
        <w:t>Journal of Child Psychology and Psychiatry</w:t>
      </w:r>
      <w:r w:rsidRPr="00597DF1">
        <w:rPr>
          <w:rFonts w:ascii="Arial" w:eastAsiaTheme="minorEastAsia" w:hAnsi="Arial" w:cs="Arial"/>
          <w:color w:val="333333"/>
          <w:sz w:val="24"/>
          <w:szCs w:val="24"/>
          <w:lang w:val="en-US"/>
        </w:rPr>
        <w:t xml:space="preserve"> 49 (5) 471-488</w:t>
      </w:r>
    </w:p>
    <w:p w:rsidR="0074689A" w:rsidRPr="00BE1571" w:rsidRDefault="0074689A" w:rsidP="0074689A">
      <w:pPr>
        <w:pStyle w:val="PlainText"/>
        <w:spacing w:after="200" w:line="276" w:lineRule="auto"/>
        <w:rPr>
          <w:rFonts w:ascii="Arial" w:hAnsi="Arial" w:cs="Arial"/>
          <w:sz w:val="24"/>
          <w:szCs w:val="24"/>
        </w:rPr>
      </w:pPr>
      <w:r w:rsidRPr="00FF16BC">
        <w:rPr>
          <w:rFonts w:ascii="Arial" w:hAnsi="Arial" w:cs="Arial"/>
          <w:sz w:val="24"/>
          <w:szCs w:val="24"/>
        </w:rPr>
        <w:t>Williams N, Mughal S</w:t>
      </w:r>
      <w:r>
        <w:rPr>
          <w:rFonts w:ascii="Arial" w:hAnsi="Arial" w:cs="Arial"/>
          <w:sz w:val="24"/>
          <w:szCs w:val="24"/>
        </w:rPr>
        <w:t xml:space="preserve"> and</w:t>
      </w:r>
      <w:r w:rsidRPr="00FF16BC">
        <w:rPr>
          <w:rFonts w:ascii="Arial" w:hAnsi="Arial" w:cs="Arial"/>
          <w:sz w:val="24"/>
          <w:szCs w:val="24"/>
        </w:rPr>
        <w:t xml:space="preserve"> Blair M (</w:t>
      </w:r>
      <w:r w:rsidRPr="006E5E04">
        <w:rPr>
          <w:rFonts w:ascii="Arial" w:hAnsi="Arial" w:cs="Arial"/>
          <w:sz w:val="24"/>
          <w:szCs w:val="24"/>
        </w:rPr>
        <w:t>2008) ‘Is My Child Developing Normally</w:t>
      </w:r>
      <w:r w:rsidR="003D1678" w:rsidRPr="006E5E04">
        <w:rPr>
          <w:rFonts w:ascii="Arial" w:hAnsi="Arial" w:cs="Arial"/>
          <w:sz w:val="24"/>
          <w:szCs w:val="24"/>
        </w:rPr>
        <w:t>?</w:t>
      </w:r>
      <w:proofErr w:type="gramStart"/>
      <w:r w:rsidR="003D1678" w:rsidRPr="006E5E04">
        <w:rPr>
          <w:rFonts w:ascii="Arial" w:hAnsi="Arial" w:cs="Arial"/>
          <w:sz w:val="24"/>
          <w:szCs w:val="24"/>
        </w:rPr>
        <w:t>’</w:t>
      </w:r>
      <w:r w:rsidRPr="006E5E04">
        <w:rPr>
          <w:rFonts w:ascii="Arial" w:hAnsi="Arial" w:cs="Arial"/>
          <w:sz w:val="24"/>
          <w:szCs w:val="24"/>
        </w:rPr>
        <w:t>:</w:t>
      </w:r>
      <w:proofErr w:type="gramEnd"/>
      <w:r w:rsidRPr="006E5E04">
        <w:rPr>
          <w:rFonts w:ascii="Arial" w:hAnsi="Arial" w:cs="Arial"/>
          <w:sz w:val="24"/>
          <w:szCs w:val="24"/>
        </w:rPr>
        <w:t xml:space="preserve"> A critical review of web-based resources for parents’</w:t>
      </w:r>
      <w:r w:rsidRPr="00FF16BC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0606DF">
          <w:rPr>
            <w:rStyle w:val="Hyperlink"/>
            <w:rFonts w:ascii="Arial" w:hAnsi="Arial" w:cs="Arial"/>
            <w:i/>
            <w:color w:val="104F75"/>
            <w:sz w:val="24"/>
            <w:szCs w:val="24"/>
          </w:rPr>
          <w:t>Developmental Medicine &amp; Child Neurology</w:t>
        </w:r>
      </w:hyperlink>
      <w:r>
        <w:rPr>
          <w:rFonts w:ascii="Arial" w:hAnsi="Arial" w:cs="Arial"/>
          <w:sz w:val="24"/>
          <w:szCs w:val="24"/>
        </w:rPr>
        <w:t xml:space="preserve"> 50</w:t>
      </w:r>
      <w:r w:rsidRPr="00425D7A">
        <w:rPr>
          <w:rFonts w:ascii="Arial" w:hAnsi="Arial" w:cs="Arial"/>
          <w:sz w:val="24"/>
          <w:szCs w:val="24"/>
        </w:rPr>
        <w:t xml:space="preserve"> </w:t>
      </w:r>
      <w:r w:rsidR="003D1678">
        <w:rPr>
          <w:rFonts w:ascii="Arial" w:hAnsi="Arial" w:cs="Arial"/>
          <w:sz w:val="24"/>
          <w:szCs w:val="24"/>
        </w:rPr>
        <w:t xml:space="preserve">(12) </w:t>
      </w:r>
      <w:r w:rsidRPr="00425D7A">
        <w:rPr>
          <w:rFonts w:ascii="Arial" w:hAnsi="Arial" w:cs="Arial"/>
          <w:sz w:val="24"/>
          <w:szCs w:val="24"/>
        </w:rPr>
        <w:t>893-897</w:t>
      </w:r>
    </w:p>
    <w:p w:rsidR="0074689A" w:rsidRDefault="0074689A" w:rsidP="0074689A"/>
    <w:sectPr w:rsidR="0074689A" w:rsidSect="00A616DC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F7" w:rsidRDefault="00AB45F7" w:rsidP="00A616DC">
      <w:pPr>
        <w:spacing w:after="0" w:line="240" w:lineRule="auto"/>
      </w:pPr>
      <w:r>
        <w:separator/>
      </w:r>
    </w:p>
  </w:endnote>
  <w:endnote w:type="continuationSeparator" w:id="0">
    <w:p w:rsidR="00AB45F7" w:rsidRDefault="00AB45F7" w:rsidP="00A6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449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713E9" w:rsidRPr="008314B7" w:rsidRDefault="005713E9" w:rsidP="005713E9">
        <w:pPr>
          <w:pStyle w:val="Foo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9723F4" wp14:editId="164B1BA3">
                  <wp:simplePos x="0" y="0"/>
                  <wp:positionH relativeFrom="column">
                    <wp:posOffset>3775710</wp:posOffset>
                  </wp:positionH>
                  <wp:positionV relativeFrom="paragraph">
                    <wp:posOffset>70485</wp:posOffset>
                  </wp:positionV>
                  <wp:extent cx="2691130" cy="438150"/>
                  <wp:effectExtent l="0" t="0" r="0" b="0"/>
                  <wp:wrapNone/>
                  <wp:docPr id="4" name="Rounded 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691130" cy="438150"/>
                          </a:xfrm>
                          <a:prstGeom prst="roundRect">
                            <a:avLst/>
                          </a:prstGeom>
                          <a:solidFill>
                            <a:srgbClr val="104F7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13E9" w:rsidRPr="00C60FF4" w:rsidRDefault="005713E9" w:rsidP="005713E9">
                              <w:pPr>
                                <w:ind w:right="-9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60FF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Topic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C60FF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References</w:t>
                              </w:r>
                            </w:p>
                            <w:p w:rsidR="005713E9" w:rsidRDefault="005713E9" w:rsidP="005713E9">
                              <w:pPr>
                                <w:ind w:right="-9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9" style="position:absolute;margin-left:297.3pt;margin-top:5.55pt;width:211.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" fillcolor="#104f75" stroked="f" strokeweight="1pt">
                  <v:stroke joinstyle="miter"/>
                  <v:path arrowok="t"/>
                  <v:textbox>
                    <w:txbxContent>
                      <w:p w:rsidR="005713E9" w:rsidRPr="00C60FF4" w:rsidRDefault="005713E9" w:rsidP="005713E9">
                        <w:pPr>
                          <w:ind w:right="-92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60FF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Topic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 w:rsidRPr="00C60FF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References</w:t>
                        </w:r>
                      </w:p>
                      <w:p w:rsidR="005713E9" w:rsidRDefault="005713E9" w:rsidP="005713E9">
                        <w:pPr>
                          <w:ind w:right="-92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8314B7">
          <w:rPr>
            <w:rFonts w:ascii="Arial" w:hAnsi="Arial" w:cs="Arial"/>
            <w:sz w:val="24"/>
            <w:szCs w:val="24"/>
          </w:rPr>
          <w:t xml:space="preserve">Page | </w:t>
        </w:r>
        <w:r w:rsidRPr="008314B7">
          <w:rPr>
            <w:rFonts w:ascii="Arial" w:hAnsi="Arial" w:cs="Arial"/>
            <w:sz w:val="24"/>
            <w:szCs w:val="24"/>
          </w:rPr>
          <w:fldChar w:fldCharType="begin"/>
        </w:r>
        <w:r w:rsidRPr="008314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314B7">
          <w:rPr>
            <w:rFonts w:ascii="Arial" w:hAnsi="Arial" w:cs="Arial"/>
            <w:sz w:val="24"/>
            <w:szCs w:val="24"/>
          </w:rPr>
          <w:fldChar w:fldCharType="separate"/>
        </w:r>
        <w:r w:rsidR="00233551">
          <w:rPr>
            <w:rFonts w:ascii="Arial" w:hAnsi="Arial" w:cs="Arial"/>
            <w:noProof/>
            <w:sz w:val="24"/>
            <w:szCs w:val="24"/>
          </w:rPr>
          <w:t>3</w:t>
        </w:r>
        <w:r w:rsidRPr="008314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5713E9" w:rsidRDefault="005713E9" w:rsidP="005713E9">
    <w:pPr>
      <w:pStyle w:val="Footer"/>
    </w:pPr>
  </w:p>
  <w:p w:rsidR="005713E9" w:rsidRDefault="005713E9" w:rsidP="005713E9">
    <w:pPr>
      <w:pStyle w:val="Footer"/>
    </w:pPr>
  </w:p>
  <w:p w:rsidR="005713E9" w:rsidRDefault="0057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042082" w:rsidRPr="008314B7" w:rsidRDefault="00042082" w:rsidP="00042082">
        <w:pPr>
          <w:pStyle w:val="Foo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CB7CEA9" wp14:editId="5C37FE54">
                  <wp:simplePos x="0" y="0"/>
                  <wp:positionH relativeFrom="column">
                    <wp:posOffset>3775710</wp:posOffset>
                  </wp:positionH>
                  <wp:positionV relativeFrom="paragraph">
                    <wp:posOffset>70485</wp:posOffset>
                  </wp:positionV>
                  <wp:extent cx="2691130" cy="438150"/>
                  <wp:effectExtent l="0" t="0" r="0" b="0"/>
                  <wp:wrapNone/>
                  <wp:docPr id="10" name="Rounded 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691130" cy="438150"/>
                          </a:xfrm>
                          <a:prstGeom prst="roundRect">
                            <a:avLst/>
                          </a:prstGeom>
                          <a:solidFill>
                            <a:srgbClr val="104F7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082" w:rsidRPr="00C60FF4" w:rsidRDefault="00042082" w:rsidP="008E2C18">
                              <w:pPr>
                                <w:ind w:right="-9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60FF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Topic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C60FF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8E2C1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References</w:t>
                              </w:r>
                            </w:p>
                            <w:p w:rsidR="00042082" w:rsidRDefault="00042082" w:rsidP="008E2C18">
                              <w:pPr>
                                <w:ind w:right="-92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0" o:spid="_x0000_s1029" style="position:absolute;margin-left:297.3pt;margin-top:5.55pt;width:211.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" fillcolor="#104f75" stroked="f" strokeweight="1pt">
                  <v:stroke joinstyle="miter"/>
                  <v:path arrowok="t"/>
                  <v:textbox>
                    <w:txbxContent>
                      <w:p w14:paraId="22800449" w14:textId="1685A6EE" w:rsidR="00042082" w:rsidRPr="00C60FF4" w:rsidRDefault="00042082" w:rsidP="008E2C18">
                        <w:pPr>
                          <w:ind w:right="-92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60FF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Topic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 w:rsidRPr="00C60FF4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: </w:t>
                        </w:r>
                        <w:r w:rsidR="008E2C18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References</w:t>
                        </w:r>
                      </w:p>
                      <w:p w14:paraId="243124A9" w14:textId="77777777" w:rsidR="00042082" w:rsidRDefault="00042082" w:rsidP="008E2C18">
                        <w:pPr>
                          <w:ind w:right="-92"/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8314B7">
          <w:rPr>
            <w:rFonts w:ascii="Arial" w:hAnsi="Arial" w:cs="Arial"/>
            <w:sz w:val="24"/>
            <w:szCs w:val="24"/>
          </w:rPr>
          <w:t xml:space="preserve">Page | </w:t>
        </w:r>
        <w:r w:rsidRPr="008314B7">
          <w:rPr>
            <w:rFonts w:ascii="Arial" w:hAnsi="Arial" w:cs="Arial"/>
            <w:sz w:val="24"/>
            <w:szCs w:val="24"/>
          </w:rPr>
          <w:fldChar w:fldCharType="begin"/>
        </w:r>
        <w:r w:rsidRPr="008314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314B7">
          <w:rPr>
            <w:rFonts w:ascii="Arial" w:hAnsi="Arial" w:cs="Arial"/>
            <w:sz w:val="24"/>
            <w:szCs w:val="24"/>
          </w:rPr>
          <w:fldChar w:fldCharType="separate"/>
        </w:r>
        <w:r w:rsidR="00233551">
          <w:rPr>
            <w:rFonts w:ascii="Arial" w:hAnsi="Arial" w:cs="Arial"/>
            <w:noProof/>
            <w:sz w:val="24"/>
            <w:szCs w:val="24"/>
          </w:rPr>
          <w:t>2</w:t>
        </w:r>
        <w:r w:rsidRPr="008314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042082" w:rsidRDefault="00042082" w:rsidP="00042082">
    <w:pPr>
      <w:pStyle w:val="Footer"/>
    </w:pPr>
  </w:p>
  <w:p w:rsidR="00042082" w:rsidRDefault="0004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F7" w:rsidRDefault="00AB45F7" w:rsidP="00A616DC">
      <w:pPr>
        <w:spacing w:after="0" w:line="240" w:lineRule="auto"/>
      </w:pPr>
      <w:r>
        <w:separator/>
      </w:r>
    </w:p>
  </w:footnote>
  <w:footnote w:type="continuationSeparator" w:id="0">
    <w:p w:rsidR="00AB45F7" w:rsidRDefault="00AB45F7" w:rsidP="00A6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E9" w:rsidRDefault="005713E9" w:rsidP="005713E9">
    <w:pPr>
      <w:pStyle w:val="Header"/>
      <w:rPr>
        <w:rFonts w:ascii="Arial" w:hAnsi="Arial" w:cs="Arial"/>
        <w:b/>
        <w:color w:val="104F75"/>
        <w:sz w:val="28"/>
        <w:szCs w:val="28"/>
      </w:rPr>
    </w:pPr>
    <w:r>
      <w:rPr>
        <w:rFonts w:ascii="Arial" w:hAnsi="Arial" w:cs="Arial"/>
        <w:b/>
        <w:noProof/>
        <w:color w:val="2E74B5" w:themeColor="accent1" w:themeShade="BF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E286CE" wp14:editId="425A6D45">
              <wp:simplePos x="0" y="0"/>
              <wp:positionH relativeFrom="column">
                <wp:posOffset>3182620</wp:posOffset>
              </wp:positionH>
              <wp:positionV relativeFrom="paragraph">
                <wp:posOffset>-253365</wp:posOffset>
              </wp:positionV>
              <wp:extent cx="3286125" cy="765175"/>
              <wp:effectExtent l="0" t="0" r="9525" b="1111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6125" cy="765175"/>
                        <a:chOff x="0" y="0"/>
                        <a:chExt cx="2707005" cy="765175"/>
                      </a:xfrm>
                    </wpg:grpSpPr>
                    <wps:wsp>
                      <wps:cNvPr id="2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104F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3E9" w:rsidRDefault="005713E9" w:rsidP="0057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ular Callout 1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104F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3E9" w:rsidRPr="007D1E35" w:rsidRDefault="005713E9" w:rsidP="005713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1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Further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0.6pt;margin-top:-19.95pt;width:258.75pt;height:60.25pt;z-index:251661312;mso-width-relative:margin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//sIA&#10;AADaAAAADwAAAGRycy9kb3ducmV2LnhtbESPS2vDMBCE74X+B7GF3hq5OaTBjRxKSyGnkNgJ5LhY&#10;Gz+1Mpb86L+PCoEch5n5htlsZ9OKkXpXWVbwvohAEOdWV1woOGW/b2sQziNrbC2Tgj9ysE2enzYY&#10;azvxkcbUFyJA2MWooPS+i6V0eUkG3cJ2xMG72t6gD7IvpO5xCnDTymUUraTBisNCiR19l5Q36WAU&#10;XOvjfmgOq+yjLprz+sK6+Rm0Uq8v89cnCE+zf4Tv7Z1WsIT/K+EG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3/+wgAAANoAAAAPAAAAAAAAAAAAAAAAAJgCAABkcnMvZG93&#10;bnJldi54bWxQSwUGAAAAAAQABAD1AAAAhwMAAAAA&#10;" adj="6179,25213" filled="f" strokecolor="#104f75" strokeweight="1pt">
                <v:textbox>
                  <w:txbxContent>
                    <w:p w:rsidR="005713E9" w:rsidRDefault="005713E9" w:rsidP="005713E9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eE8IA&#10;AADaAAAADwAAAGRycy9kb3ducmV2LnhtbESPT2sCMRTE70K/Q3gFb5pttaKrUUqr4E38A16fm+fu&#10;4uZlm0Rd/fRGKHgcZuY3zGTWmEpcyPnSsoKPbgKCOLO65FzBbrvoDEH4gKyxskwKbuRhNn1rTTDV&#10;9sprumxCLiKEfYoKihDqVEqfFWTQd21NHL2jdQZDlC6X2uE1wk0lP5NkIA2WHBcKrOmnoOy0ORsF&#10;9/Popn9Hfyj7Sbl3X/vVYR6OSrXfm+8xiEBNeIX/20utoAf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54TwgAAANoAAAAPAAAAAAAAAAAAAAAAAJgCAABkcnMvZG93&#10;bnJldi54bWxQSwUGAAAAAAQABAD1AAAAhwMAAAAA&#10;" adj="5931,26491" fillcolor="#104f76" stroked="f" strokeweight="1pt">
                <v:textbox>
                  <w:txbxContent>
                    <w:p w:rsidR="005713E9" w:rsidRPr="007D1E35" w:rsidRDefault="005713E9" w:rsidP="005713E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D1E3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Further resources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713E9" w:rsidRPr="00DB49CD" w:rsidRDefault="005713E9" w:rsidP="005713E9">
    <w:pPr>
      <w:pStyle w:val="Header"/>
      <w:rPr>
        <w:rFonts w:ascii="Arial" w:hAnsi="Arial" w:cs="Arial"/>
        <w:b/>
        <w:color w:val="104F75"/>
        <w:sz w:val="28"/>
        <w:szCs w:val="28"/>
      </w:rPr>
    </w:pPr>
    <w:r w:rsidRPr="00DB49CD">
      <w:rPr>
        <w:rFonts w:ascii="Arial" w:hAnsi="Arial" w:cs="Arial"/>
        <w:b/>
        <w:color w:val="104F75"/>
        <w:sz w:val="28"/>
        <w:szCs w:val="28"/>
      </w:rPr>
      <w:t>Topic</w:t>
    </w:r>
    <w:r>
      <w:rPr>
        <w:rFonts w:ascii="Arial" w:hAnsi="Arial" w:cs="Arial"/>
        <w:b/>
        <w:color w:val="104F75"/>
        <w:sz w:val="28"/>
        <w:szCs w:val="28"/>
      </w:rPr>
      <w:t xml:space="preserve"> 3</w:t>
    </w:r>
  </w:p>
  <w:p w:rsidR="005713E9" w:rsidRDefault="005713E9" w:rsidP="005713E9">
    <w:pPr>
      <w:pStyle w:val="Heading1"/>
      <w:spacing w:before="0" w:line="240" w:lineRule="auto"/>
      <w:rPr>
        <w:color w:val="104F75"/>
      </w:rPr>
    </w:pPr>
    <w:r w:rsidRPr="00042082">
      <w:rPr>
        <w:color w:val="104F75"/>
      </w:rPr>
      <w:t>Child development:</w:t>
    </w:r>
    <w:r>
      <w:rPr>
        <w:b w:val="0"/>
        <w:color w:val="104F75"/>
      </w:rPr>
      <w:t xml:space="preserve"> </w:t>
    </w:r>
    <w:r w:rsidRPr="000606DF">
      <w:rPr>
        <w:color w:val="104F75"/>
      </w:rPr>
      <w:t xml:space="preserve">A summary of </w:t>
    </w:r>
    <w:r>
      <w:rPr>
        <w:color w:val="104F75"/>
      </w:rPr>
      <w:t xml:space="preserve">                                                        </w:t>
    </w:r>
    <w:r w:rsidRPr="000606DF">
      <w:rPr>
        <w:color w:val="104F75"/>
      </w:rPr>
      <w:t>theory</w:t>
    </w:r>
    <w:r>
      <w:rPr>
        <w:color w:val="104F75"/>
      </w:rPr>
      <w:t xml:space="preserve"> and c</w:t>
    </w:r>
    <w:r w:rsidRPr="000606DF">
      <w:rPr>
        <w:color w:val="104F75"/>
      </w:rPr>
      <w:t>ontemporary research evidence</w:t>
    </w:r>
  </w:p>
  <w:p w:rsidR="005713E9" w:rsidRDefault="0057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8" w:rsidRDefault="008E2C18" w:rsidP="00042082">
    <w:pPr>
      <w:pStyle w:val="Header"/>
      <w:rPr>
        <w:rFonts w:ascii="Arial" w:hAnsi="Arial" w:cs="Arial"/>
        <w:b/>
        <w:color w:val="104F75"/>
        <w:sz w:val="28"/>
        <w:szCs w:val="28"/>
      </w:rPr>
    </w:pPr>
    <w:r>
      <w:rPr>
        <w:rFonts w:ascii="Arial" w:hAnsi="Arial" w:cs="Arial"/>
        <w:b/>
        <w:noProof/>
        <w:color w:val="2E74B5" w:themeColor="accent1" w:themeShade="BF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273839" wp14:editId="3DA4BF2B">
              <wp:simplePos x="0" y="0"/>
              <wp:positionH relativeFrom="column">
                <wp:posOffset>3182620</wp:posOffset>
              </wp:positionH>
              <wp:positionV relativeFrom="paragraph">
                <wp:posOffset>-253365</wp:posOffset>
              </wp:positionV>
              <wp:extent cx="3286125" cy="765175"/>
              <wp:effectExtent l="0" t="0" r="9525" b="1111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86125" cy="765175"/>
                        <a:chOff x="0" y="0"/>
                        <a:chExt cx="2707005" cy="765175"/>
                      </a:xfrm>
                    </wpg:grpSpPr>
                    <wps:wsp>
                      <wps:cNvPr id="12" name="Rounded Rectangular Callout 3"/>
                      <wps:cNvSpPr/>
                      <wps:spPr>
                        <a:xfrm>
                          <a:off x="0" y="20320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104F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C18" w:rsidRDefault="008E2C18" w:rsidP="00785A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ounded Rectangular Callout 1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104F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C18" w:rsidRPr="007D1E35" w:rsidRDefault="008E2C18" w:rsidP="001A00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1E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Further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50.6pt;margin-top:-19.95pt;width:258.75pt;height:60.25pt;z-index:251659264;mso-width-relative:margin" coordsize="27070,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2032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UBsEA&#10;AADbAAAADwAAAGRycy9kb3ducmV2LnhtbERPS2vCQBC+F/oflin0Vjf1YCV1I6Wl4Ek0UfA4ZMc8&#10;dzZkN4/+e7cgeJuP7zmb7WxaMVLvKssK3hcRCOLc6ooLBafs920Nwnlkja1lUvBHDrbJ89MGY20n&#10;PtKY+kKEEHYxKii972IpXV6SQbewHXHgrrY36APsC6l7nEK4aeUyilbSYMWhocSOvkvKm3QwCq71&#10;cT80h1X2URfNeX1h3fwMWqnXl/nrE4Sn2T/Ed/dOh/lL+P8lHCC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VAbBAAAA2wAAAA8AAAAAAAAAAAAAAAAAmAIAAGRycy9kb3du&#10;cmV2LnhtbFBLBQYAAAAABAAEAPUAAACGAwAAAAA=&#10;" adj="6179,25213" filled="f" strokecolor="#104f75" strokeweight="1pt">
                <v:textbox>
                  <w:txbxContent>
                    <w:p w14:paraId="08B66E05" w14:textId="77777777" w:rsidR="008E2C18" w:rsidRDefault="008E2C18" w:rsidP="00785A23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xnsEA&#10;AADbAAAADwAAAGRycy9kb3ducmV2LnhtbERPTWsCMRC9F/wPYYTeatZWRVejiLbgTbQFr+Nm3F3c&#10;TLZJ1NVfbwTB2zze50xmjanEmZwvLSvodhIQxJnVJecK/n5/PoYgfEDWWFkmBVfyMJu23iaYanvh&#10;DZ23IRcxhH2KCooQ6lRKnxVk0HdsTRy5g3UGQ4Qul9rhJYabSn4myUAaLDk2FFjToqDsuD0ZBbfT&#10;6KqXo3+UvaTcuf5uvf8OB6Xe2818DCJQE17ip3ul4/wvePwSD5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MZ7BAAAA2wAAAA8AAAAAAAAAAAAAAAAAmAIAAGRycy9kb3du&#10;cmV2LnhtbFBLBQYAAAAABAAEAPUAAACGAwAAAAA=&#10;" adj="5931,26491" fillcolor="#104f76" stroked="f" strokeweight="1pt">
                <v:textbox>
                  <w:txbxContent>
                    <w:p w14:paraId="59A7646C" w14:textId="77777777" w:rsidR="008E2C18" w:rsidRPr="007D1E35" w:rsidRDefault="008E2C18" w:rsidP="001A00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D1E35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Further resources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42082" w:rsidRPr="00DB49CD" w:rsidRDefault="00042082" w:rsidP="008853DA">
    <w:pPr>
      <w:pStyle w:val="Header"/>
      <w:rPr>
        <w:rFonts w:ascii="Arial" w:hAnsi="Arial" w:cs="Arial"/>
        <w:b/>
        <w:color w:val="104F75"/>
        <w:sz w:val="28"/>
        <w:szCs w:val="28"/>
      </w:rPr>
    </w:pPr>
    <w:r w:rsidRPr="00DB49CD">
      <w:rPr>
        <w:rFonts w:ascii="Arial" w:hAnsi="Arial" w:cs="Arial"/>
        <w:b/>
        <w:color w:val="104F75"/>
        <w:sz w:val="28"/>
        <w:szCs w:val="28"/>
      </w:rPr>
      <w:t>Topic</w:t>
    </w:r>
    <w:r>
      <w:rPr>
        <w:rFonts w:ascii="Arial" w:hAnsi="Arial" w:cs="Arial"/>
        <w:b/>
        <w:color w:val="104F75"/>
        <w:sz w:val="28"/>
        <w:szCs w:val="28"/>
      </w:rPr>
      <w:t xml:space="preserve"> 3</w:t>
    </w:r>
  </w:p>
  <w:p w:rsidR="00042082" w:rsidRDefault="00042082" w:rsidP="008853DA">
    <w:pPr>
      <w:pStyle w:val="Heading1"/>
      <w:spacing w:before="0" w:line="240" w:lineRule="auto"/>
      <w:rPr>
        <w:color w:val="104F75"/>
      </w:rPr>
    </w:pPr>
    <w:r w:rsidRPr="00042082">
      <w:rPr>
        <w:color w:val="104F75"/>
      </w:rPr>
      <w:t>Child development:</w:t>
    </w:r>
    <w:r>
      <w:rPr>
        <w:b w:val="0"/>
        <w:color w:val="104F75"/>
      </w:rPr>
      <w:t xml:space="preserve"> </w:t>
    </w:r>
    <w:r w:rsidRPr="000606DF">
      <w:rPr>
        <w:color w:val="104F75"/>
      </w:rPr>
      <w:t xml:space="preserve">A summary of </w:t>
    </w:r>
    <w:r w:rsidR="008E2C18">
      <w:rPr>
        <w:color w:val="104F75"/>
      </w:rPr>
      <w:t xml:space="preserve">                                                        </w:t>
    </w:r>
    <w:r w:rsidR="008E2C18" w:rsidRPr="000606DF">
      <w:rPr>
        <w:color w:val="104F75"/>
      </w:rPr>
      <w:t>theory</w:t>
    </w:r>
    <w:r w:rsidR="008E2C18">
      <w:rPr>
        <w:color w:val="104F75"/>
      </w:rPr>
      <w:t xml:space="preserve"> and</w:t>
    </w:r>
    <w:r>
      <w:rPr>
        <w:color w:val="104F75"/>
      </w:rPr>
      <w:t xml:space="preserve"> c</w:t>
    </w:r>
    <w:r w:rsidRPr="000606DF">
      <w:rPr>
        <w:color w:val="104F75"/>
      </w:rPr>
      <w:t>ontemporary research evidence</w:t>
    </w:r>
  </w:p>
  <w:p w:rsidR="008853DA" w:rsidRPr="008853DA" w:rsidRDefault="008853DA" w:rsidP="008853D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68"/>
    <w:multiLevelType w:val="hybridMultilevel"/>
    <w:tmpl w:val="B5EC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1380"/>
    <w:multiLevelType w:val="hybridMultilevel"/>
    <w:tmpl w:val="A1EC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318"/>
    <w:multiLevelType w:val="hybridMultilevel"/>
    <w:tmpl w:val="9D369F40"/>
    <w:lvl w:ilvl="0" w:tplc="031A6D4E">
      <w:start w:val="1"/>
      <w:numFmt w:val="decimal"/>
      <w:lvlText w:val="%1."/>
      <w:lvlJc w:val="left"/>
      <w:pPr>
        <w:ind w:left="784" w:hanging="360"/>
      </w:pPr>
      <w:rPr>
        <w:rFonts w:hint="default"/>
        <w:color w:val="104F75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9214932"/>
    <w:multiLevelType w:val="hybridMultilevel"/>
    <w:tmpl w:val="6D2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6FDB"/>
    <w:multiLevelType w:val="hybridMultilevel"/>
    <w:tmpl w:val="66B6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6AA1"/>
    <w:multiLevelType w:val="hybridMultilevel"/>
    <w:tmpl w:val="F340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7474"/>
    <w:multiLevelType w:val="hybridMultilevel"/>
    <w:tmpl w:val="D00253E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5F44168"/>
    <w:multiLevelType w:val="hybridMultilevel"/>
    <w:tmpl w:val="D88E716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E511419"/>
    <w:multiLevelType w:val="hybridMultilevel"/>
    <w:tmpl w:val="5518E922"/>
    <w:lvl w:ilvl="0" w:tplc="4C1A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F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17B2C"/>
    <w:multiLevelType w:val="hybridMultilevel"/>
    <w:tmpl w:val="97D40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0A3025"/>
    <w:multiLevelType w:val="hybridMultilevel"/>
    <w:tmpl w:val="0950B8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92D64"/>
    <w:multiLevelType w:val="hybridMultilevel"/>
    <w:tmpl w:val="06D68EE4"/>
    <w:lvl w:ilvl="0" w:tplc="04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AB378E7"/>
    <w:multiLevelType w:val="hybridMultilevel"/>
    <w:tmpl w:val="FF4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1FFE"/>
    <w:multiLevelType w:val="hybridMultilevel"/>
    <w:tmpl w:val="0E4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2E51"/>
    <w:multiLevelType w:val="hybridMultilevel"/>
    <w:tmpl w:val="7026F22A"/>
    <w:lvl w:ilvl="0" w:tplc="4C1A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F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463ED"/>
    <w:multiLevelType w:val="hybridMultilevel"/>
    <w:tmpl w:val="B374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1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6"/>
    <w:rsid w:val="000001D6"/>
    <w:rsid w:val="00011098"/>
    <w:rsid w:val="00021F7D"/>
    <w:rsid w:val="00023C56"/>
    <w:rsid w:val="00040EF5"/>
    <w:rsid w:val="00042082"/>
    <w:rsid w:val="000500F3"/>
    <w:rsid w:val="00051A4B"/>
    <w:rsid w:val="000606DF"/>
    <w:rsid w:val="00071E3C"/>
    <w:rsid w:val="00072EFD"/>
    <w:rsid w:val="00073626"/>
    <w:rsid w:val="00083F2B"/>
    <w:rsid w:val="00097F98"/>
    <w:rsid w:val="000A265D"/>
    <w:rsid w:val="000C23A0"/>
    <w:rsid w:val="000C2D1D"/>
    <w:rsid w:val="000C5928"/>
    <w:rsid w:val="000C60A2"/>
    <w:rsid w:val="000C76FC"/>
    <w:rsid w:val="000D6180"/>
    <w:rsid w:val="000D6789"/>
    <w:rsid w:val="000E14E6"/>
    <w:rsid w:val="000E1EDE"/>
    <w:rsid w:val="000E3CEA"/>
    <w:rsid w:val="000E6C64"/>
    <w:rsid w:val="000F7B58"/>
    <w:rsid w:val="0012211A"/>
    <w:rsid w:val="0014164A"/>
    <w:rsid w:val="0014433A"/>
    <w:rsid w:val="00144EAD"/>
    <w:rsid w:val="001515F2"/>
    <w:rsid w:val="00167697"/>
    <w:rsid w:val="00167CCA"/>
    <w:rsid w:val="001744F8"/>
    <w:rsid w:val="0018150F"/>
    <w:rsid w:val="00181872"/>
    <w:rsid w:val="00183288"/>
    <w:rsid w:val="0018533B"/>
    <w:rsid w:val="00185CB6"/>
    <w:rsid w:val="0018780B"/>
    <w:rsid w:val="001B57E6"/>
    <w:rsid w:val="001B73AD"/>
    <w:rsid w:val="001D710C"/>
    <w:rsid w:val="001E74D6"/>
    <w:rsid w:val="001E753E"/>
    <w:rsid w:val="001F1FA5"/>
    <w:rsid w:val="001F2A68"/>
    <w:rsid w:val="002049B9"/>
    <w:rsid w:val="00206533"/>
    <w:rsid w:val="00211D20"/>
    <w:rsid w:val="00213689"/>
    <w:rsid w:val="0022483D"/>
    <w:rsid w:val="00233551"/>
    <w:rsid w:val="00233A5F"/>
    <w:rsid w:val="00236BC6"/>
    <w:rsid w:val="002621A0"/>
    <w:rsid w:val="002706E2"/>
    <w:rsid w:val="00270C66"/>
    <w:rsid w:val="00281227"/>
    <w:rsid w:val="00291A4F"/>
    <w:rsid w:val="002927B9"/>
    <w:rsid w:val="0029339A"/>
    <w:rsid w:val="0029441C"/>
    <w:rsid w:val="00295D11"/>
    <w:rsid w:val="002A30C0"/>
    <w:rsid w:val="002A5118"/>
    <w:rsid w:val="002C0192"/>
    <w:rsid w:val="002D552C"/>
    <w:rsid w:val="002E56FA"/>
    <w:rsid w:val="00320DF8"/>
    <w:rsid w:val="003223C9"/>
    <w:rsid w:val="00327CC1"/>
    <w:rsid w:val="003342E8"/>
    <w:rsid w:val="00340506"/>
    <w:rsid w:val="003413AB"/>
    <w:rsid w:val="00362DB5"/>
    <w:rsid w:val="00366A3E"/>
    <w:rsid w:val="0038123F"/>
    <w:rsid w:val="0038413A"/>
    <w:rsid w:val="00385003"/>
    <w:rsid w:val="00386F18"/>
    <w:rsid w:val="0039562E"/>
    <w:rsid w:val="003A2F1F"/>
    <w:rsid w:val="003B3436"/>
    <w:rsid w:val="003D1678"/>
    <w:rsid w:val="00412571"/>
    <w:rsid w:val="0042659D"/>
    <w:rsid w:val="00437205"/>
    <w:rsid w:val="0045400E"/>
    <w:rsid w:val="00465ABE"/>
    <w:rsid w:val="004667CB"/>
    <w:rsid w:val="0047715D"/>
    <w:rsid w:val="0049151C"/>
    <w:rsid w:val="004B47E7"/>
    <w:rsid w:val="004C5BAE"/>
    <w:rsid w:val="004D4C2D"/>
    <w:rsid w:val="004E1EC7"/>
    <w:rsid w:val="004E3BC3"/>
    <w:rsid w:val="0050043B"/>
    <w:rsid w:val="00511FAA"/>
    <w:rsid w:val="00516293"/>
    <w:rsid w:val="00523590"/>
    <w:rsid w:val="00523D1A"/>
    <w:rsid w:val="005323CD"/>
    <w:rsid w:val="00540B06"/>
    <w:rsid w:val="005552DA"/>
    <w:rsid w:val="00555611"/>
    <w:rsid w:val="005713E9"/>
    <w:rsid w:val="00581589"/>
    <w:rsid w:val="005856B8"/>
    <w:rsid w:val="005975E9"/>
    <w:rsid w:val="00597DF1"/>
    <w:rsid w:val="005A1027"/>
    <w:rsid w:val="005A4F83"/>
    <w:rsid w:val="005B020D"/>
    <w:rsid w:val="005B3EC0"/>
    <w:rsid w:val="005B677C"/>
    <w:rsid w:val="005D0926"/>
    <w:rsid w:val="005D2115"/>
    <w:rsid w:val="005D75BC"/>
    <w:rsid w:val="005F2B67"/>
    <w:rsid w:val="005F3A35"/>
    <w:rsid w:val="005F5A11"/>
    <w:rsid w:val="005F6748"/>
    <w:rsid w:val="00603BF3"/>
    <w:rsid w:val="00615418"/>
    <w:rsid w:val="0062519D"/>
    <w:rsid w:val="00633ECC"/>
    <w:rsid w:val="0064563D"/>
    <w:rsid w:val="006618DA"/>
    <w:rsid w:val="0066522C"/>
    <w:rsid w:val="0066600B"/>
    <w:rsid w:val="006755C3"/>
    <w:rsid w:val="00682F32"/>
    <w:rsid w:val="00691A59"/>
    <w:rsid w:val="00694C87"/>
    <w:rsid w:val="00697701"/>
    <w:rsid w:val="006B1BC4"/>
    <w:rsid w:val="006B5FEF"/>
    <w:rsid w:val="006C058A"/>
    <w:rsid w:val="006C1FF0"/>
    <w:rsid w:val="006C6D85"/>
    <w:rsid w:val="006D2655"/>
    <w:rsid w:val="006E0B00"/>
    <w:rsid w:val="006E1147"/>
    <w:rsid w:val="006E17DF"/>
    <w:rsid w:val="006E2FC8"/>
    <w:rsid w:val="006E403D"/>
    <w:rsid w:val="006E5E04"/>
    <w:rsid w:val="006F52C7"/>
    <w:rsid w:val="00703F18"/>
    <w:rsid w:val="00704AF7"/>
    <w:rsid w:val="00717C60"/>
    <w:rsid w:val="007425C3"/>
    <w:rsid w:val="00743AAE"/>
    <w:rsid w:val="0074689A"/>
    <w:rsid w:val="007545A0"/>
    <w:rsid w:val="00756760"/>
    <w:rsid w:val="00766A4F"/>
    <w:rsid w:val="00773F1C"/>
    <w:rsid w:val="007A5BEA"/>
    <w:rsid w:val="007A72A4"/>
    <w:rsid w:val="007B2877"/>
    <w:rsid w:val="007C236D"/>
    <w:rsid w:val="007C33FA"/>
    <w:rsid w:val="007C5F1F"/>
    <w:rsid w:val="007E6ACE"/>
    <w:rsid w:val="007F327D"/>
    <w:rsid w:val="00802C62"/>
    <w:rsid w:val="00804865"/>
    <w:rsid w:val="008079D9"/>
    <w:rsid w:val="008133FB"/>
    <w:rsid w:val="00813AE5"/>
    <w:rsid w:val="00824514"/>
    <w:rsid w:val="008317B7"/>
    <w:rsid w:val="008541EE"/>
    <w:rsid w:val="008551F9"/>
    <w:rsid w:val="00863BB7"/>
    <w:rsid w:val="00876165"/>
    <w:rsid w:val="00882A3D"/>
    <w:rsid w:val="00884515"/>
    <w:rsid w:val="008853DA"/>
    <w:rsid w:val="00893231"/>
    <w:rsid w:val="00893A66"/>
    <w:rsid w:val="008944B4"/>
    <w:rsid w:val="008A4831"/>
    <w:rsid w:val="008E1A59"/>
    <w:rsid w:val="008E2606"/>
    <w:rsid w:val="008E2C18"/>
    <w:rsid w:val="008E34E5"/>
    <w:rsid w:val="008E3D23"/>
    <w:rsid w:val="008E4ADE"/>
    <w:rsid w:val="00910133"/>
    <w:rsid w:val="00911EA3"/>
    <w:rsid w:val="00915FFE"/>
    <w:rsid w:val="00926420"/>
    <w:rsid w:val="0093563C"/>
    <w:rsid w:val="00936DB3"/>
    <w:rsid w:val="00944AC2"/>
    <w:rsid w:val="00952865"/>
    <w:rsid w:val="00962D1D"/>
    <w:rsid w:val="0096573B"/>
    <w:rsid w:val="00971110"/>
    <w:rsid w:val="00972026"/>
    <w:rsid w:val="00982232"/>
    <w:rsid w:val="00987718"/>
    <w:rsid w:val="00993C0D"/>
    <w:rsid w:val="009A0C20"/>
    <w:rsid w:val="009B15ED"/>
    <w:rsid w:val="009B5F2F"/>
    <w:rsid w:val="009B7F57"/>
    <w:rsid w:val="009C0C11"/>
    <w:rsid w:val="009C19FE"/>
    <w:rsid w:val="009E06FF"/>
    <w:rsid w:val="009E5699"/>
    <w:rsid w:val="009F007E"/>
    <w:rsid w:val="009F457A"/>
    <w:rsid w:val="009F4767"/>
    <w:rsid w:val="00A0169A"/>
    <w:rsid w:val="00A02CA5"/>
    <w:rsid w:val="00A1046E"/>
    <w:rsid w:val="00A3068D"/>
    <w:rsid w:val="00A373AE"/>
    <w:rsid w:val="00A5053B"/>
    <w:rsid w:val="00A515F1"/>
    <w:rsid w:val="00A52DB0"/>
    <w:rsid w:val="00A616DC"/>
    <w:rsid w:val="00A64198"/>
    <w:rsid w:val="00A724C9"/>
    <w:rsid w:val="00A8472F"/>
    <w:rsid w:val="00A93FC5"/>
    <w:rsid w:val="00A95B6A"/>
    <w:rsid w:val="00A97649"/>
    <w:rsid w:val="00AA6D06"/>
    <w:rsid w:val="00AB45F7"/>
    <w:rsid w:val="00AB54A2"/>
    <w:rsid w:val="00AC4CF4"/>
    <w:rsid w:val="00AC5563"/>
    <w:rsid w:val="00AD4700"/>
    <w:rsid w:val="00AF73F5"/>
    <w:rsid w:val="00B042DF"/>
    <w:rsid w:val="00B17290"/>
    <w:rsid w:val="00B225C2"/>
    <w:rsid w:val="00B26217"/>
    <w:rsid w:val="00B30880"/>
    <w:rsid w:val="00B60F5C"/>
    <w:rsid w:val="00B6102A"/>
    <w:rsid w:val="00B77627"/>
    <w:rsid w:val="00BB02D6"/>
    <w:rsid w:val="00BC625A"/>
    <w:rsid w:val="00BC64CF"/>
    <w:rsid w:val="00BD55A8"/>
    <w:rsid w:val="00BD75B0"/>
    <w:rsid w:val="00BE167A"/>
    <w:rsid w:val="00BF438E"/>
    <w:rsid w:val="00BF78D5"/>
    <w:rsid w:val="00C0062A"/>
    <w:rsid w:val="00C014FA"/>
    <w:rsid w:val="00C209A0"/>
    <w:rsid w:val="00C268DA"/>
    <w:rsid w:val="00C317B2"/>
    <w:rsid w:val="00C63EEA"/>
    <w:rsid w:val="00C66FCB"/>
    <w:rsid w:val="00C819C1"/>
    <w:rsid w:val="00C82E2C"/>
    <w:rsid w:val="00C86B03"/>
    <w:rsid w:val="00C91FBB"/>
    <w:rsid w:val="00C96CE4"/>
    <w:rsid w:val="00C96FB7"/>
    <w:rsid w:val="00CA083A"/>
    <w:rsid w:val="00CA6595"/>
    <w:rsid w:val="00CB5B04"/>
    <w:rsid w:val="00CB709E"/>
    <w:rsid w:val="00CD03B6"/>
    <w:rsid w:val="00CD72A1"/>
    <w:rsid w:val="00CE4729"/>
    <w:rsid w:val="00CE7C76"/>
    <w:rsid w:val="00CF114B"/>
    <w:rsid w:val="00CF1981"/>
    <w:rsid w:val="00D201B0"/>
    <w:rsid w:val="00D36C5A"/>
    <w:rsid w:val="00D5001D"/>
    <w:rsid w:val="00D515F9"/>
    <w:rsid w:val="00D52127"/>
    <w:rsid w:val="00D53823"/>
    <w:rsid w:val="00D632EE"/>
    <w:rsid w:val="00D678EA"/>
    <w:rsid w:val="00D83538"/>
    <w:rsid w:val="00DC2E23"/>
    <w:rsid w:val="00DE2F2A"/>
    <w:rsid w:val="00E25638"/>
    <w:rsid w:val="00E34565"/>
    <w:rsid w:val="00E35C68"/>
    <w:rsid w:val="00E409D0"/>
    <w:rsid w:val="00E42DD1"/>
    <w:rsid w:val="00E42F3A"/>
    <w:rsid w:val="00E44EF4"/>
    <w:rsid w:val="00E4500C"/>
    <w:rsid w:val="00E5041A"/>
    <w:rsid w:val="00E5525A"/>
    <w:rsid w:val="00E63F31"/>
    <w:rsid w:val="00E64A08"/>
    <w:rsid w:val="00E7323B"/>
    <w:rsid w:val="00E846D5"/>
    <w:rsid w:val="00EA6421"/>
    <w:rsid w:val="00EA7738"/>
    <w:rsid w:val="00EA7948"/>
    <w:rsid w:val="00EB0F1F"/>
    <w:rsid w:val="00ED67B4"/>
    <w:rsid w:val="00EE37F5"/>
    <w:rsid w:val="00EE6324"/>
    <w:rsid w:val="00EF0566"/>
    <w:rsid w:val="00EF1C65"/>
    <w:rsid w:val="00F05BE6"/>
    <w:rsid w:val="00F072EE"/>
    <w:rsid w:val="00F3201E"/>
    <w:rsid w:val="00F50155"/>
    <w:rsid w:val="00F5787C"/>
    <w:rsid w:val="00F643E0"/>
    <w:rsid w:val="00F66239"/>
    <w:rsid w:val="00F70CB8"/>
    <w:rsid w:val="00F74BF4"/>
    <w:rsid w:val="00F774F0"/>
    <w:rsid w:val="00F80280"/>
    <w:rsid w:val="00F83C01"/>
    <w:rsid w:val="00F92F38"/>
    <w:rsid w:val="00FA62F6"/>
    <w:rsid w:val="00FC1F24"/>
    <w:rsid w:val="00FC57CB"/>
    <w:rsid w:val="00FC76E0"/>
    <w:rsid w:val="00FD689C"/>
    <w:rsid w:val="00FE5711"/>
    <w:rsid w:val="00FE6FD2"/>
    <w:rsid w:val="00FF17C4"/>
    <w:rsid w:val="00FF2F5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13A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2C4C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31"/>
    <w:pPr>
      <w:keepNext/>
      <w:keepLines/>
      <w:spacing w:after="200" w:line="276" w:lineRule="auto"/>
      <w:outlineLvl w:val="1"/>
    </w:pPr>
    <w:rPr>
      <w:rFonts w:ascii="Arial" w:eastAsiaTheme="majorEastAsia" w:hAnsi="Arial" w:cs="Arial"/>
      <w:b/>
      <w:bCs/>
      <w:color w:val="2C4C7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DC"/>
  </w:style>
  <w:style w:type="paragraph" w:styleId="Footer">
    <w:name w:val="footer"/>
    <w:basedOn w:val="Normal"/>
    <w:link w:val="FooterChar"/>
    <w:uiPriority w:val="99"/>
    <w:unhideWhenUsed/>
    <w:rsid w:val="00A6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DC"/>
  </w:style>
  <w:style w:type="character" w:styleId="CommentReference">
    <w:name w:val="annotation reference"/>
    <w:basedOn w:val="DefaultParagraphFont"/>
    <w:uiPriority w:val="99"/>
    <w:semiHidden/>
    <w:unhideWhenUsed/>
    <w:rsid w:val="0080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62F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F6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8E3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2EE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lang w:val="en-NZ" w:eastAsia="en-NZ"/>
    </w:rPr>
  </w:style>
  <w:style w:type="paragraph" w:styleId="Revision">
    <w:name w:val="Revision"/>
    <w:hidden/>
    <w:uiPriority w:val="99"/>
    <w:semiHidden/>
    <w:rsid w:val="00270C66"/>
    <w:pPr>
      <w:spacing w:after="0" w:line="240" w:lineRule="auto"/>
    </w:pPr>
  </w:style>
  <w:style w:type="table" w:styleId="TableGrid">
    <w:name w:val="Table Grid"/>
    <w:basedOn w:val="TableNormal"/>
    <w:uiPriority w:val="39"/>
    <w:rsid w:val="001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2F5A"/>
    <w:rPr>
      <w:color w:val="954F72" w:themeColor="followedHyperlink"/>
      <w:u w:val="single"/>
    </w:rPr>
  </w:style>
  <w:style w:type="paragraph" w:customStyle="1" w:styleId="standard">
    <w:name w:val="standard"/>
    <w:basedOn w:val="Normal"/>
    <w:rsid w:val="00882A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style21">
    <w:name w:val="style21"/>
    <w:rsid w:val="00882A3D"/>
    <w:rPr>
      <w:rFonts w:ascii="Verdana" w:hAnsi="Verdana" w:hint="default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2A3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B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B4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3231"/>
    <w:rPr>
      <w:rFonts w:ascii="Arial" w:eastAsiaTheme="majorEastAsia" w:hAnsi="Arial" w:cs="Arial"/>
      <w:b/>
      <w:bCs/>
      <w:color w:val="2C4C7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413A"/>
    <w:rPr>
      <w:rFonts w:ascii="Arial" w:eastAsiaTheme="majorEastAsia" w:hAnsi="Arial" w:cs="Arial"/>
      <w:b/>
      <w:bCs/>
      <w:color w:val="2C4C7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13A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2C4C7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231"/>
    <w:pPr>
      <w:keepNext/>
      <w:keepLines/>
      <w:spacing w:after="200" w:line="276" w:lineRule="auto"/>
      <w:outlineLvl w:val="1"/>
    </w:pPr>
    <w:rPr>
      <w:rFonts w:ascii="Arial" w:eastAsiaTheme="majorEastAsia" w:hAnsi="Arial" w:cs="Arial"/>
      <w:b/>
      <w:bCs/>
      <w:color w:val="2C4C7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A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DC"/>
  </w:style>
  <w:style w:type="paragraph" w:styleId="Footer">
    <w:name w:val="footer"/>
    <w:basedOn w:val="Normal"/>
    <w:link w:val="FooterChar"/>
    <w:uiPriority w:val="99"/>
    <w:unhideWhenUsed/>
    <w:rsid w:val="00A6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DC"/>
  </w:style>
  <w:style w:type="character" w:styleId="CommentReference">
    <w:name w:val="annotation reference"/>
    <w:basedOn w:val="DefaultParagraphFont"/>
    <w:uiPriority w:val="99"/>
    <w:semiHidden/>
    <w:unhideWhenUsed/>
    <w:rsid w:val="0080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62F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F6"/>
    <w:rPr>
      <w:rFonts w:ascii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8E3D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32EE"/>
    <w:pPr>
      <w:spacing w:before="100" w:beforeAutospacing="1" w:after="100" w:afterAutospacing="1" w:line="336" w:lineRule="atLeast"/>
    </w:pPr>
    <w:rPr>
      <w:rFonts w:ascii="Verdana" w:eastAsia="Times New Roman" w:hAnsi="Verdana" w:cs="Times New Roman"/>
      <w:color w:val="000000"/>
      <w:lang w:val="en-NZ" w:eastAsia="en-NZ"/>
    </w:rPr>
  </w:style>
  <w:style w:type="paragraph" w:styleId="Revision">
    <w:name w:val="Revision"/>
    <w:hidden/>
    <w:uiPriority w:val="99"/>
    <w:semiHidden/>
    <w:rsid w:val="00270C66"/>
    <w:pPr>
      <w:spacing w:after="0" w:line="240" w:lineRule="auto"/>
    </w:pPr>
  </w:style>
  <w:style w:type="table" w:styleId="TableGrid">
    <w:name w:val="Table Grid"/>
    <w:basedOn w:val="TableNormal"/>
    <w:uiPriority w:val="39"/>
    <w:rsid w:val="001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2F5A"/>
    <w:rPr>
      <w:color w:val="954F72" w:themeColor="followedHyperlink"/>
      <w:u w:val="single"/>
    </w:rPr>
  </w:style>
  <w:style w:type="paragraph" w:customStyle="1" w:styleId="standard">
    <w:name w:val="standard"/>
    <w:basedOn w:val="Normal"/>
    <w:rsid w:val="00882A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style21">
    <w:name w:val="style21"/>
    <w:rsid w:val="00882A3D"/>
    <w:rPr>
      <w:rFonts w:ascii="Verdana" w:hAnsi="Verdana" w:hint="default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2A3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7B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7B4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7B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3231"/>
    <w:rPr>
      <w:rFonts w:ascii="Arial" w:eastAsiaTheme="majorEastAsia" w:hAnsi="Arial" w:cs="Arial"/>
      <w:b/>
      <w:bCs/>
      <w:color w:val="2C4C76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413A"/>
    <w:rPr>
      <w:rFonts w:ascii="Arial" w:eastAsiaTheme="majorEastAsia" w:hAnsi="Arial" w:cs="Arial"/>
      <w:b/>
      <w:bCs/>
      <w:color w:val="2C4C7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41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ip.org.uk/resources/publications/frontline-resources/frontline-child-development-chart/" TargetMode="External"/><Relationship Id="rId18" Type="http://schemas.openxmlformats.org/officeDocument/2006/relationships/hyperlink" Target="http://psycnet.apa.org/journals/fam/27/1/12.pdf&amp;uid=2013-05310-003&amp;db=PA" TargetMode="External"/><Relationship Id="rId26" Type="http://schemas.openxmlformats.org/officeDocument/2006/relationships/hyperlink" Target="http://www.nuffieldfoundation.org/sites/default/files/files/Care%20Inquiry%20-%20Full%20Report%20April%2020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evelopingchild.harvard.edu/index.php/download_file/-/view/58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archive.nationalarchives.gov.uk/20130401151715/https:/www.education.gov.uk/publications/eOrderingDownload/Framework%20for%20the%20assessment%20of%20children%20in%20need%20and%20their%20families.pdf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rip.org.uk/resources/publications/frontline-resources/frontline-briefing-the-impact-of-parental-substance-misuse-on-child-development-taylor-2013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www.gov.uk/government/uploads/system/uploads/attachment_data/file/206993/DFE-00010-201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gov.uk/publications/eOrderingDownload/DFE-RR164.pdf" TargetMode="External"/><Relationship Id="rId24" Type="http://schemas.openxmlformats.org/officeDocument/2006/relationships/hyperlink" Target="https://www.rip.org.uk/resources/publications/research-reviews-and-summaries/children-experiencing-domestic-violence-a-research-review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tcsw.org.uk/uploadedFiles/TheCollege/Social_Work_Education/CurriculumFrameworkCPDPlanningSupportingPermanence.pdf" TargetMode="External"/><Relationship Id="rId28" Type="http://schemas.openxmlformats.org/officeDocument/2006/relationships/hyperlink" Target="http://onlinelibrary.wiley.com/enhanced/doi/10.1111/j.1469-8749.2008.03148.x/" TargetMode="External"/><Relationship Id="rId10" Type="http://schemas.openxmlformats.org/officeDocument/2006/relationships/hyperlink" Target="https://www.gov.uk/government/uploads/system/uploads/attachment_data/file/182095/DFE-00108-2011-Childrens_Needs_Parenting_Capacity.pdf" TargetMode="External"/><Relationship Id="rId19" Type="http://schemas.openxmlformats.org/officeDocument/2006/relationships/hyperlink" Target="http://keats.kcl.ac.uk/pluginfile.php/737715/mod_resource/content/1/page_0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182520/DFE-RR110.pdf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nspcc.org.uk/Inform/trainingandconsultancy/learningresources/developingworldofthechild_wda47880.html" TargetMode="External"/><Relationship Id="rId27" Type="http://schemas.openxmlformats.org/officeDocument/2006/relationships/hyperlink" Target="https://www.gov.uk/government/uploads/system/uploads/attachment_data/file/330332/RR369_Assessing_parental_capacity_to_change_Final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E6B7-3038-4541-834C-D91CA5B7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2014-09-02T09:33:00Z</dcterms:created>
  <dcterms:modified xsi:type="dcterms:W3CDTF">2014-10-17T11:47:00Z</dcterms:modified>
</cp:coreProperties>
</file>