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66" w:rsidRPr="00DB0203" w:rsidRDefault="002F2266" w:rsidP="002F2266">
      <w:pPr>
        <w:pStyle w:val="Heading1"/>
        <w:rPr>
          <w:color w:val="004712"/>
          <w:sz w:val="24"/>
          <w:szCs w:val="24"/>
        </w:rPr>
      </w:pPr>
      <w:r w:rsidRPr="00DB0203">
        <w:rPr>
          <w:color w:val="004712"/>
          <w:sz w:val="24"/>
          <w:szCs w:val="24"/>
        </w:rPr>
        <w:t>Checklist</w:t>
      </w:r>
      <w:bookmarkStart w:id="0" w:name="_GoBack"/>
      <w:bookmarkEnd w:id="0"/>
      <w:r w:rsidRPr="00DB0203">
        <w:rPr>
          <w:color w:val="004712"/>
          <w:sz w:val="24"/>
          <w:szCs w:val="24"/>
        </w:rPr>
        <w:t xml:space="preserve"> to support your team’s learning and development</w:t>
      </w:r>
    </w:p>
    <w:p w:rsidR="002F2266" w:rsidRPr="00CB5307" w:rsidRDefault="002F2266" w:rsidP="002F2266">
      <w:pPr>
        <w:rPr>
          <w:rFonts w:ascii="Arial" w:hAnsi="Arial" w:cs="Arial"/>
          <w:sz w:val="24"/>
          <w:szCs w:val="24"/>
        </w:rPr>
      </w:pPr>
      <w:r w:rsidRPr="00CB5307">
        <w:rPr>
          <w:rFonts w:ascii="Arial" w:hAnsi="Arial" w:cs="Arial"/>
          <w:sz w:val="24"/>
          <w:szCs w:val="24"/>
        </w:rPr>
        <w:t xml:space="preserve">The aim of this </w:t>
      </w:r>
      <w:r>
        <w:rPr>
          <w:rFonts w:ascii="Arial" w:hAnsi="Arial" w:cs="Arial"/>
          <w:sz w:val="24"/>
          <w:szCs w:val="24"/>
        </w:rPr>
        <w:t>checklist</w:t>
      </w:r>
      <w:r w:rsidRPr="00CB5307">
        <w:rPr>
          <w:rFonts w:ascii="Arial" w:hAnsi="Arial" w:cs="Arial"/>
          <w:sz w:val="24"/>
          <w:szCs w:val="24"/>
        </w:rPr>
        <w:t xml:space="preserve"> is to help you plan how to support your team and ensure they are able to use the skills and knowledge they gain from the fostering and adoption learning resources in their roles.  </w:t>
      </w:r>
    </w:p>
    <w:p w:rsidR="002F2266" w:rsidRPr="00CB5307" w:rsidRDefault="002F2266" w:rsidP="002F2266">
      <w:pPr>
        <w:rPr>
          <w:rFonts w:ascii="Arial" w:hAnsi="Arial" w:cs="Arial"/>
          <w:sz w:val="24"/>
          <w:szCs w:val="24"/>
        </w:rPr>
      </w:pPr>
      <w:r w:rsidRPr="00CB5307">
        <w:rPr>
          <w:rFonts w:ascii="Arial" w:hAnsi="Arial" w:cs="Arial"/>
          <w:sz w:val="24"/>
          <w:szCs w:val="24"/>
        </w:rPr>
        <w:t>As a supervisor</w:t>
      </w:r>
      <w:r>
        <w:rPr>
          <w:rFonts w:ascii="Arial" w:hAnsi="Arial" w:cs="Arial"/>
          <w:sz w:val="24"/>
          <w:szCs w:val="24"/>
        </w:rPr>
        <w:t>/manager</w:t>
      </w:r>
      <w:r w:rsidRPr="00CB5307">
        <w:rPr>
          <w:rFonts w:ascii="Arial" w:hAnsi="Arial" w:cs="Arial"/>
          <w:sz w:val="24"/>
          <w:szCs w:val="24"/>
        </w:rPr>
        <w:t xml:space="preserve"> you have an important role in: </w:t>
      </w:r>
    </w:p>
    <w:p w:rsidR="002F2266" w:rsidRPr="00CB5307" w:rsidRDefault="002F2266" w:rsidP="002F2266">
      <w:pPr>
        <w:numPr>
          <w:ilvl w:val="0"/>
          <w:numId w:val="2"/>
        </w:numPr>
        <w:spacing w:after="100" w:afterAutospacing="1" w:line="240" w:lineRule="auto"/>
        <w:ind w:left="284" w:hanging="284"/>
        <w:rPr>
          <w:rFonts w:ascii="Arial" w:hAnsi="Arial" w:cs="Arial"/>
          <w:sz w:val="24"/>
          <w:szCs w:val="24"/>
        </w:rPr>
      </w:pPr>
      <w:r w:rsidRPr="00CB5307">
        <w:rPr>
          <w:rFonts w:ascii="Arial" w:hAnsi="Arial" w:cs="Arial"/>
          <w:sz w:val="24"/>
          <w:szCs w:val="24"/>
        </w:rPr>
        <w:t>enabling your team members to identify their learning needs and goals;</w:t>
      </w:r>
    </w:p>
    <w:p w:rsidR="002F2266" w:rsidRPr="00CB5307" w:rsidRDefault="002F2266" w:rsidP="002F2266">
      <w:pPr>
        <w:numPr>
          <w:ilvl w:val="0"/>
          <w:numId w:val="2"/>
        </w:numPr>
        <w:spacing w:after="100" w:afterAutospacing="1" w:line="240" w:lineRule="auto"/>
        <w:ind w:left="284" w:hanging="284"/>
        <w:rPr>
          <w:rFonts w:ascii="Arial" w:hAnsi="Arial" w:cs="Arial"/>
          <w:sz w:val="24"/>
          <w:szCs w:val="24"/>
        </w:rPr>
      </w:pPr>
      <w:r w:rsidRPr="00CB5307">
        <w:rPr>
          <w:rFonts w:ascii="Arial" w:hAnsi="Arial" w:cs="Arial"/>
          <w:sz w:val="24"/>
          <w:szCs w:val="24"/>
        </w:rPr>
        <w:t xml:space="preserve">using your supervisory sessions </w:t>
      </w:r>
      <w:r>
        <w:rPr>
          <w:rFonts w:ascii="Arial" w:hAnsi="Arial" w:cs="Arial"/>
          <w:sz w:val="24"/>
          <w:szCs w:val="24"/>
        </w:rPr>
        <w:t xml:space="preserve">or 1-to-1 meetings </w:t>
      </w:r>
      <w:r w:rsidRPr="00CB5307">
        <w:rPr>
          <w:rFonts w:ascii="Arial" w:hAnsi="Arial" w:cs="Arial"/>
          <w:sz w:val="24"/>
          <w:szCs w:val="24"/>
        </w:rPr>
        <w:t>to help your team members review their learning;</w:t>
      </w:r>
    </w:p>
    <w:p w:rsidR="002F2266" w:rsidRPr="00CB5307" w:rsidRDefault="002F2266" w:rsidP="002F2266">
      <w:pPr>
        <w:numPr>
          <w:ilvl w:val="0"/>
          <w:numId w:val="2"/>
        </w:numPr>
        <w:spacing w:after="100" w:afterAutospacing="1" w:line="240" w:lineRule="auto"/>
        <w:ind w:left="284" w:hanging="284"/>
        <w:rPr>
          <w:rFonts w:ascii="Arial" w:hAnsi="Arial" w:cs="Arial"/>
          <w:sz w:val="24"/>
          <w:szCs w:val="24"/>
        </w:rPr>
      </w:pPr>
      <w:r w:rsidRPr="00CB5307">
        <w:rPr>
          <w:rFonts w:ascii="Arial" w:hAnsi="Arial" w:cs="Arial"/>
          <w:sz w:val="24"/>
          <w:szCs w:val="24"/>
        </w:rPr>
        <w:t xml:space="preserve">providing opportunities </w:t>
      </w:r>
      <w:r>
        <w:rPr>
          <w:rFonts w:ascii="Arial" w:hAnsi="Arial" w:cs="Arial"/>
          <w:sz w:val="24"/>
          <w:szCs w:val="24"/>
        </w:rPr>
        <w:t>for your team members to practis</w:t>
      </w:r>
      <w:r w:rsidRPr="00CB5307">
        <w:rPr>
          <w:rFonts w:ascii="Arial" w:hAnsi="Arial" w:cs="Arial"/>
          <w:sz w:val="24"/>
          <w:szCs w:val="24"/>
        </w:rPr>
        <w:t>e using the skills and knowledge they have gained</w:t>
      </w:r>
    </w:p>
    <w:p w:rsidR="002F2266" w:rsidRPr="00CB5307" w:rsidRDefault="002F2266" w:rsidP="002F2266">
      <w:pPr>
        <w:numPr>
          <w:ilvl w:val="0"/>
          <w:numId w:val="2"/>
        </w:numPr>
        <w:spacing w:after="100" w:afterAutospacing="1" w:line="240" w:lineRule="auto"/>
        <w:ind w:left="284" w:hanging="284"/>
        <w:rPr>
          <w:rFonts w:ascii="Arial" w:hAnsi="Arial" w:cs="Arial"/>
          <w:sz w:val="24"/>
          <w:szCs w:val="24"/>
        </w:rPr>
      </w:pPr>
      <w:r w:rsidRPr="00CB5307">
        <w:rPr>
          <w:rFonts w:ascii="Arial" w:hAnsi="Arial" w:cs="Arial"/>
          <w:sz w:val="24"/>
          <w:szCs w:val="24"/>
        </w:rPr>
        <w:t>creating opportunities for your team to share best practice and learn from each other.</w:t>
      </w:r>
    </w:p>
    <w:p w:rsidR="002F2266" w:rsidRPr="005F0592" w:rsidRDefault="002F2266" w:rsidP="002F2266">
      <w:pPr>
        <w:rPr>
          <w:rFonts w:ascii="Arial" w:hAnsi="Arial" w:cs="Arial"/>
          <w:sz w:val="24"/>
          <w:szCs w:val="24"/>
        </w:rPr>
      </w:pPr>
      <w:r w:rsidRPr="005F0592">
        <w:rPr>
          <w:rFonts w:ascii="Arial" w:hAnsi="Arial" w:cs="Arial"/>
          <w:sz w:val="24"/>
          <w:szCs w:val="24"/>
        </w:rPr>
        <w:t xml:space="preserve">The checklist below lists the key factors </w:t>
      </w:r>
      <w:r>
        <w:rPr>
          <w:rFonts w:ascii="Arial" w:hAnsi="Arial" w:cs="Arial"/>
          <w:sz w:val="24"/>
          <w:szCs w:val="24"/>
        </w:rPr>
        <w:t>that</w:t>
      </w:r>
      <w:r w:rsidRPr="005F0592">
        <w:rPr>
          <w:rFonts w:ascii="Arial" w:hAnsi="Arial" w:cs="Arial"/>
          <w:sz w:val="24"/>
          <w:szCs w:val="24"/>
        </w:rPr>
        <w:t xml:space="preserve"> help individuals identify their learning needs and use their new </w:t>
      </w:r>
      <w:r>
        <w:rPr>
          <w:rFonts w:ascii="Arial" w:hAnsi="Arial" w:cs="Arial"/>
          <w:sz w:val="24"/>
          <w:szCs w:val="24"/>
        </w:rPr>
        <w:t>knowledge</w:t>
      </w:r>
      <w:r w:rsidRPr="005F0592">
        <w:rPr>
          <w:rFonts w:ascii="Arial" w:hAnsi="Arial" w:cs="Arial"/>
          <w:sz w:val="24"/>
          <w:szCs w:val="24"/>
        </w:rPr>
        <w:t xml:space="preserve"> in their working practice.  Please read through the checklist and circle </w:t>
      </w:r>
      <w:r w:rsidRPr="005F0592">
        <w:rPr>
          <w:rFonts w:ascii="Arial" w:hAnsi="Arial" w:cs="Arial"/>
          <w:b/>
          <w:sz w:val="24"/>
          <w:szCs w:val="24"/>
        </w:rPr>
        <w:t>Y</w:t>
      </w:r>
      <w:r w:rsidRPr="005F0592">
        <w:rPr>
          <w:rFonts w:ascii="Arial" w:hAnsi="Arial" w:cs="Arial"/>
          <w:sz w:val="24"/>
          <w:szCs w:val="24"/>
        </w:rPr>
        <w:t xml:space="preserve">es or </w:t>
      </w:r>
      <w:r w:rsidRPr="005F0592">
        <w:rPr>
          <w:rFonts w:ascii="Arial" w:hAnsi="Arial" w:cs="Arial"/>
          <w:b/>
          <w:sz w:val="24"/>
          <w:szCs w:val="24"/>
        </w:rPr>
        <w:t>N</w:t>
      </w:r>
      <w:r w:rsidRPr="005F0592">
        <w:rPr>
          <w:rFonts w:ascii="Arial" w:hAnsi="Arial" w:cs="Arial"/>
          <w:sz w:val="24"/>
          <w:szCs w:val="24"/>
        </w:rPr>
        <w:t xml:space="preserve">o for each of the items.  There is space for you to write any actions you need to take to ensure you have addressed each of the areas. </w:t>
      </w:r>
    </w:p>
    <w:p w:rsidR="002F2266" w:rsidRPr="00CB5307" w:rsidRDefault="002F2266" w:rsidP="002F2266">
      <w:pPr>
        <w:pStyle w:val="Heading2"/>
        <w:keepLines w:val="0"/>
        <w:numPr>
          <w:ilvl w:val="1"/>
          <w:numId w:val="1"/>
        </w:numPr>
        <w:spacing w:before="360" w:after="180"/>
        <w:ind w:left="284" w:hanging="426"/>
        <w:rPr>
          <w:color w:val="004712"/>
        </w:rPr>
      </w:pPr>
      <w:r w:rsidRPr="00CB5307">
        <w:rPr>
          <w:color w:val="004712"/>
        </w:rPr>
        <w:t>Helping individual</w:t>
      </w:r>
      <w:r>
        <w:rPr>
          <w:color w:val="004712"/>
        </w:rPr>
        <w:t>s</w:t>
      </w:r>
      <w:r w:rsidRPr="00CB5307">
        <w:rPr>
          <w:color w:val="004712"/>
        </w:rPr>
        <w:t xml:space="preserve"> identify their learning needs and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441"/>
        <w:gridCol w:w="441"/>
      </w:tblGrid>
      <w:tr w:rsidR="002F2266" w:rsidRPr="00687E7D" w:rsidTr="007F2320">
        <w:tc>
          <w:tcPr>
            <w:tcW w:w="8801" w:type="dxa"/>
            <w:gridSpan w:val="3"/>
          </w:tcPr>
          <w:p w:rsidR="002F2266" w:rsidRPr="005F0592" w:rsidRDefault="002F2266" w:rsidP="007F2320">
            <w:pPr>
              <w:spacing w:after="0" w:line="240" w:lineRule="auto"/>
              <w:rPr>
                <w:rFonts w:ascii="Arial" w:hAnsi="Arial" w:cs="Arial"/>
                <w:sz w:val="24"/>
                <w:szCs w:val="24"/>
              </w:rPr>
            </w:pPr>
            <w:r w:rsidRPr="005F0592">
              <w:rPr>
                <w:rFonts w:ascii="Arial" w:hAnsi="Arial" w:cs="Arial"/>
                <w:sz w:val="24"/>
                <w:szCs w:val="24"/>
              </w:rPr>
              <w:t xml:space="preserve">I have planned how I will: </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E</w:t>
            </w:r>
            <w:r w:rsidRPr="005F0592">
              <w:rPr>
                <w:rFonts w:ascii="Arial" w:hAnsi="Arial" w:cs="Arial"/>
                <w:sz w:val="24"/>
                <w:szCs w:val="24"/>
              </w:rPr>
              <w:t xml:space="preserve">xplain the importance of the learning and development activities and show how they relate to </w:t>
            </w:r>
            <w:r>
              <w:rPr>
                <w:rFonts w:ascii="Arial" w:hAnsi="Arial" w:cs="Arial"/>
                <w:sz w:val="24"/>
                <w:szCs w:val="24"/>
              </w:rPr>
              <w:t>individuals’</w:t>
            </w:r>
            <w:r w:rsidRPr="005F0592">
              <w:rPr>
                <w:rFonts w:ascii="Arial" w:hAnsi="Arial" w:cs="Arial"/>
                <w:sz w:val="24"/>
                <w:szCs w:val="24"/>
              </w:rPr>
              <w:t xml:space="preserve"> roles</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A</w:t>
            </w:r>
            <w:r w:rsidRPr="005F0592">
              <w:rPr>
                <w:rFonts w:ascii="Arial" w:hAnsi="Arial" w:cs="Arial"/>
                <w:sz w:val="24"/>
                <w:szCs w:val="24"/>
              </w:rPr>
              <w:t xml:space="preserve">llocate time </w:t>
            </w:r>
            <w:r>
              <w:rPr>
                <w:rFonts w:ascii="Arial" w:hAnsi="Arial" w:cs="Arial"/>
                <w:sz w:val="24"/>
                <w:szCs w:val="24"/>
              </w:rPr>
              <w:t>so that</w:t>
            </w:r>
            <w:r w:rsidRPr="005F0592">
              <w:rPr>
                <w:rFonts w:ascii="Arial" w:hAnsi="Arial" w:cs="Arial"/>
                <w:sz w:val="24"/>
                <w:szCs w:val="24"/>
              </w:rPr>
              <w:t xml:space="preserve"> individuals</w:t>
            </w:r>
            <w:r>
              <w:rPr>
                <w:rFonts w:ascii="Arial" w:hAnsi="Arial" w:cs="Arial"/>
                <w:sz w:val="24"/>
                <w:szCs w:val="24"/>
              </w:rPr>
              <w:t xml:space="preserve"> can</w:t>
            </w:r>
            <w:r w:rsidRPr="005F0592">
              <w:rPr>
                <w:rFonts w:ascii="Arial" w:hAnsi="Arial" w:cs="Arial"/>
                <w:sz w:val="24"/>
                <w:szCs w:val="24"/>
              </w:rPr>
              <w:t xml:space="preserve"> identify and prioritise their learning needs</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A</w:t>
            </w:r>
            <w:r w:rsidRPr="005F0592">
              <w:rPr>
                <w:rFonts w:ascii="Arial" w:hAnsi="Arial" w:cs="Arial"/>
                <w:sz w:val="24"/>
                <w:szCs w:val="24"/>
              </w:rPr>
              <w:t>gree SMART learning objectives with individuals</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E</w:t>
            </w:r>
            <w:r w:rsidRPr="005F0592">
              <w:rPr>
                <w:rFonts w:ascii="Arial" w:hAnsi="Arial" w:cs="Arial"/>
                <w:sz w:val="24"/>
                <w:szCs w:val="24"/>
              </w:rPr>
              <w:t xml:space="preserve">ncourage individuals to select </w:t>
            </w:r>
            <w:r>
              <w:rPr>
                <w:rFonts w:ascii="Arial" w:hAnsi="Arial" w:cs="Arial"/>
                <w:sz w:val="24"/>
                <w:szCs w:val="24"/>
              </w:rPr>
              <w:t xml:space="preserve">learning activities </w:t>
            </w:r>
            <w:r w:rsidRPr="005F0592">
              <w:rPr>
                <w:rFonts w:ascii="Arial" w:hAnsi="Arial" w:cs="Arial"/>
                <w:sz w:val="24"/>
                <w:szCs w:val="24"/>
              </w:rPr>
              <w:t>that meet their preferred learning styles</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8801" w:type="dxa"/>
            <w:gridSpan w:val="3"/>
          </w:tcPr>
          <w:p w:rsidR="002F2266" w:rsidRPr="005F0592" w:rsidRDefault="002F2266" w:rsidP="007F2320">
            <w:pPr>
              <w:spacing w:after="0" w:line="240" w:lineRule="auto"/>
              <w:rPr>
                <w:rFonts w:ascii="Arial" w:hAnsi="Arial" w:cs="Arial"/>
                <w:sz w:val="24"/>
                <w:szCs w:val="24"/>
              </w:rPr>
            </w:pPr>
            <w:r>
              <w:rPr>
                <w:rFonts w:ascii="Arial" w:hAnsi="Arial" w:cs="Arial"/>
                <w:sz w:val="24"/>
                <w:szCs w:val="24"/>
              </w:rPr>
              <w:t>Actions</w:t>
            </w: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tc>
      </w:tr>
    </w:tbl>
    <w:p w:rsidR="002F2266" w:rsidRDefault="002F2266" w:rsidP="002F2266">
      <w:pPr>
        <w:rPr>
          <w:rFonts w:ascii="Verdana" w:hAnsi="Verdana"/>
          <w:sz w:val="20"/>
          <w:szCs w:val="20"/>
        </w:rPr>
      </w:pPr>
    </w:p>
    <w:p w:rsidR="002F2266" w:rsidRDefault="002F2266" w:rsidP="002F2266">
      <w:pPr>
        <w:pStyle w:val="Heading2"/>
        <w:keepLines w:val="0"/>
        <w:numPr>
          <w:ilvl w:val="1"/>
          <w:numId w:val="1"/>
        </w:numPr>
        <w:spacing w:before="360" w:after="180"/>
        <w:ind w:left="284" w:hanging="426"/>
        <w:rPr>
          <w:color w:val="004712"/>
        </w:rPr>
        <w:sectPr w:rsidR="002F2266" w:rsidSect="00366204">
          <w:headerReference w:type="default" r:id="rId8"/>
          <w:footerReference w:type="default" r:id="rId9"/>
          <w:pgSz w:w="11906" w:h="16838"/>
          <w:pgMar w:top="1843" w:right="1440" w:bottom="1440" w:left="1440" w:header="708" w:footer="708" w:gutter="0"/>
          <w:cols w:space="708"/>
          <w:docGrid w:linePitch="360"/>
        </w:sectPr>
      </w:pPr>
    </w:p>
    <w:p w:rsidR="002F2266" w:rsidRPr="00CB5307" w:rsidRDefault="002F2266" w:rsidP="002F2266">
      <w:pPr>
        <w:pStyle w:val="Heading2"/>
        <w:keepLines w:val="0"/>
        <w:numPr>
          <w:ilvl w:val="1"/>
          <w:numId w:val="1"/>
        </w:numPr>
        <w:spacing w:before="360" w:after="180"/>
        <w:ind w:left="284" w:hanging="426"/>
        <w:rPr>
          <w:rFonts w:ascii="Verdana" w:hAnsi="Verdana"/>
          <w:b w:val="0"/>
          <w:color w:val="004712"/>
          <w:szCs w:val="24"/>
        </w:rPr>
      </w:pPr>
      <w:r w:rsidRPr="00CB5307">
        <w:rPr>
          <w:color w:val="004712"/>
        </w:rPr>
        <w:lastRenderedPageBreak/>
        <w:t>Using your supervisory meetings to review learning</w:t>
      </w:r>
      <w:r w:rsidRPr="00CB5307">
        <w:rPr>
          <w:rFonts w:ascii="Verdana" w:hAnsi="Verdana"/>
          <w:b w:val="0"/>
          <w:color w:val="00471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441"/>
        <w:gridCol w:w="441"/>
      </w:tblGrid>
      <w:tr w:rsidR="002F2266" w:rsidRPr="00687E7D" w:rsidTr="007F2320">
        <w:tc>
          <w:tcPr>
            <w:tcW w:w="8801" w:type="dxa"/>
            <w:gridSpan w:val="3"/>
          </w:tcPr>
          <w:p w:rsidR="002F2266" w:rsidRPr="005F0592" w:rsidRDefault="002F2266" w:rsidP="007F2320">
            <w:pPr>
              <w:spacing w:after="0" w:line="240" w:lineRule="auto"/>
              <w:rPr>
                <w:rFonts w:ascii="Arial" w:hAnsi="Arial" w:cs="Arial"/>
                <w:sz w:val="24"/>
                <w:szCs w:val="24"/>
              </w:rPr>
            </w:pPr>
            <w:r w:rsidRPr="005F0592">
              <w:rPr>
                <w:rFonts w:ascii="Arial" w:hAnsi="Arial" w:cs="Arial"/>
                <w:sz w:val="24"/>
                <w:szCs w:val="24"/>
              </w:rPr>
              <w:t xml:space="preserve">I have planned how I will use </w:t>
            </w:r>
            <w:r>
              <w:rPr>
                <w:rFonts w:ascii="Arial" w:hAnsi="Arial" w:cs="Arial"/>
                <w:sz w:val="24"/>
                <w:szCs w:val="24"/>
              </w:rPr>
              <w:t>supervision</w:t>
            </w:r>
            <w:r w:rsidRPr="005F0592">
              <w:rPr>
                <w:rFonts w:ascii="Arial" w:hAnsi="Arial" w:cs="Arial"/>
                <w:sz w:val="24"/>
                <w:szCs w:val="24"/>
              </w:rPr>
              <w:t xml:space="preserve"> meetings to: </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A</w:t>
            </w:r>
            <w:r w:rsidRPr="005F0592">
              <w:rPr>
                <w:rFonts w:ascii="Arial" w:hAnsi="Arial" w:cs="Arial"/>
                <w:sz w:val="24"/>
                <w:szCs w:val="24"/>
              </w:rPr>
              <w:t>llocate time to discuss the learning activities with individuals before they start the training</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R</w:t>
            </w:r>
            <w:r w:rsidRPr="005F0592">
              <w:rPr>
                <w:rFonts w:ascii="Arial" w:hAnsi="Arial" w:cs="Arial"/>
                <w:sz w:val="24"/>
                <w:szCs w:val="24"/>
              </w:rPr>
              <w:t>eview the learning</w:t>
            </w:r>
            <w:r>
              <w:rPr>
                <w:rFonts w:ascii="Arial" w:hAnsi="Arial" w:cs="Arial"/>
                <w:sz w:val="24"/>
                <w:szCs w:val="24"/>
              </w:rPr>
              <w:t xml:space="preserve"> that</w:t>
            </w:r>
            <w:r w:rsidRPr="005F0592">
              <w:rPr>
                <w:rFonts w:ascii="Arial" w:hAnsi="Arial" w:cs="Arial"/>
                <w:sz w:val="24"/>
                <w:szCs w:val="24"/>
              </w:rPr>
              <w:t xml:space="preserve"> individuals have gained and identify next steps</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M</w:t>
            </w:r>
            <w:r w:rsidRPr="005F0592">
              <w:rPr>
                <w:rFonts w:ascii="Arial" w:hAnsi="Arial" w:cs="Arial"/>
                <w:sz w:val="24"/>
                <w:szCs w:val="24"/>
              </w:rPr>
              <w:t>ake links between the learning and the processes/systems that are used in the individual’s role</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R</w:t>
            </w:r>
            <w:r w:rsidRPr="005F0592">
              <w:rPr>
                <w:rFonts w:ascii="Arial" w:hAnsi="Arial" w:cs="Arial"/>
                <w:sz w:val="24"/>
                <w:szCs w:val="24"/>
              </w:rPr>
              <w:t>eview progress against the individual’s action plan and / or learning log</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8801" w:type="dxa"/>
            <w:gridSpan w:val="3"/>
          </w:tcPr>
          <w:p w:rsidR="002F2266" w:rsidRPr="005F0592" w:rsidRDefault="002F2266" w:rsidP="007F2320">
            <w:pPr>
              <w:spacing w:after="0" w:line="240" w:lineRule="auto"/>
              <w:rPr>
                <w:rFonts w:ascii="Arial" w:hAnsi="Arial" w:cs="Arial"/>
                <w:sz w:val="24"/>
                <w:szCs w:val="24"/>
              </w:rPr>
            </w:pPr>
            <w:r>
              <w:rPr>
                <w:rFonts w:ascii="Arial" w:hAnsi="Arial" w:cs="Arial"/>
                <w:sz w:val="24"/>
                <w:szCs w:val="24"/>
              </w:rPr>
              <w:t>Actions</w:t>
            </w: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p w:rsidR="002F2266"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p w:rsidR="002F2266" w:rsidRPr="005F0592" w:rsidRDefault="002F2266" w:rsidP="007F2320">
            <w:pPr>
              <w:spacing w:after="0" w:line="240" w:lineRule="auto"/>
              <w:rPr>
                <w:rFonts w:ascii="Arial" w:hAnsi="Arial" w:cs="Arial"/>
                <w:b/>
                <w:sz w:val="24"/>
                <w:szCs w:val="24"/>
              </w:rPr>
            </w:pPr>
          </w:p>
        </w:tc>
      </w:tr>
    </w:tbl>
    <w:p w:rsidR="002F2266" w:rsidRDefault="002F2266" w:rsidP="002F2266">
      <w:pPr>
        <w:pStyle w:val="ListParagraph"/>
        <w:ind w:left="360"/>
        <w:rPr>
          <w:rFonts w:ascii="Verdana" w:hAnsi="Verdana"/>
          <w:sz w:val="20"/>
          <w:szCs w:val="20"/>
        </w:rPr>
      </w:pPr>
    </w:p>
    <w:p w:rsidR="002F2266" w:rsidRPr="00CB5307" w:rsidRDefault="002F2266" w:rsidP="002F2266">
      <w:pPr>
        <w:pStyle w:val="Heading2"/>
        <w:keepLines w:val="0"/>
        <w:numPr>
          <w:ilvl w:val="1"/>
          <w:numId w:val="1"/>
        </w:numPr>
        <w:spacing w:before="360" w:after="180"/>
        <w:ind w:left="284" w:hanging="426"/>
        <w:rPr>
          <w:color w:val="004712"/>
        </w:rPr>
      </w:pPr>
      <w:r w:rsidRPr="00CB5307">
        <w:rPr>
          <w:color w:val="004712"/>
        </w:rPr>
        <w:t>Providing opportunities to use the skills and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441"/>
        <w:gridCol w:w="441"/>
      </w:tblGrid>
      <w:tr w:rsidR="002F2266" w:rsidRPr="00687E7D" w:rsidTr="007F2320">
        <w:tc>
          <w:tcPr>
            <w:tcW w:w="8801" w:type="dxa"/>
            <w:gridSpan w:val="3"/>
          </w:tcPr>
          <w:p w:rsidR="002F2266" w:rsidRPr="005F0592" w:rsidRDefault="002F2266" w:rsidP="007F2320">
            <w:pPr>
              <w:spacing w:after="0" w:line="240" w:lineRule="auto"/>
              <w:rPr>
                <w:rFonts w:ascii="Arial" w:hAnsi="Arial" w:cs="Arial"/>
                <w:sz w:val="24"/>
                <w:szCs w:val="24"/>
              </w:rPr>
            </w:pPr>
            <w:r w:rsidRPr="005F0592">
              <w:rPr>
                <w:rFonts w:ascii="Arial" w:hAnsi="Arial" w:cs="Arial"/>
                <w:sz w:val="24"/>
                <w:szCs w:val="24"/>
              </w:rPr>
              <w:t xml:space="preserve">I have planned how I will: </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Support</w:t>
            </w:r>
            <w:r w:rsidRPr="005F0592">
              <w:rPr>
                <w:rFonts w:ascii="Arial" w:hAnsi="Arial" w:cs="Arial"/>
                <w:sz w:val="24"/>
                <w:szCs w:val="24"/>
              </w:rPr>
              <w:t xml:space="preserve"> opportunities for individuals to practise using the skills/knowledge they have gained</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C</w:t>
            </w:r>
            <w:r w:rsidRPr="005F0592">
              <w:rPr>
                <w:rFonts w:ascii="Arial" w:hAnsi="Arial" w:cs="Arial"/>
                <w:sz w:val="24"/>
                <w:szCs w:val="24"/>
              </w:rPr>
              <w:t>reate</w:t>
            </w:r>
            <w:r>
              <w:rPr>
                <w:rFonts w:ascii="Arial" w:hAnsi="Arial" w:cs="Arial"/>
                <w:sz w:val="24"/>
                <w:szCs w:val="24"/>
              </w:rPr>
              <w:t xml:space="preserve"> / enable</w:t>
            </w:r>
            <w:r w:rsidRPr="005F0592">
              <w:rPr>
                <w:rFonts w:ascii="Arial" w:hAnsi="Arial" w:cs="Arial"/>
                <w:sz w:val="24"/>
                <w:szCs w:val="24"/>
              </w:rPr>
              <w:t xml:space="preserve"> opportunities to discuss and share best practice and learning during team meetings</w:t>
            </w:r>
            <w:r>
              <w:rPr>
                <w:rFonts w:ascii="Arial" w:hAnsi="Arial" w:cs="Arial"/>
                <w:sz w:val="24"/>
                <w:szCs w:val="24"/>
              </w:rPr>
              <w:t>.</w:t>
            </w:r>
            <w:r w:rsidRPr="005F0592">
              <w:rPr>
                <w:rFonts w:ascii="Arial" w:hAnsi="Arial" w:cs="Arial"/>
                <w:sz w:val="24"/>
                <w:szCs w:val="24"/>
              </w:rPr>
              <w:t xml:space="preserve"> </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E</w:t>
            </w:r>
            <w:r w:rsidRPr="005F0592">
              <w:rPr>
                <w:rFonts w:ascii="Arial" w:hAnsi="Arial" w:cs="Arial"/>
                <w:sz w:val="24"/>
                <w:szCs w:val="24"/>
              </w:rPr>
              <w:t xml:space="preserve">ncourage </w:t>
            </w:r>
            <w:r>
              <w:rPr>
                <w:rFonts w:ascii="Arial" w:hAnsi="Arial" w:cs="Arial"/>
                <w:sz w:val="24"/>
                <w:szCs w:val="24"/>
              </w:rPr>
              <w:t>colleagues</w:t>
            </w:r>
            <w:r w:rsidRPr="005F0592">
              <w:rPr>
                <w:rFonts w:ascii="Arial" w:hAnsi="Arial" w:cs="Arial"/>
                <w:sz w:val="24"/>
                <w:szCs w:val="24"/>
              </w:rPr>
              <w:t xml:space="preserve"> to suggest ways that practice and performance can be continuously improved</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7919" w:type="dxa"/>
          </w:tcPr>
          <w:p w:rsidR="002F2266" w:rsidRPr="005F0592" w:rsidRDefault="002F2266" w:rsidP="002F2266">
            <w:pPr>
              <w:numPr>
                <w:ilvl w:val="0"/>
                <w:numId w:val="3"/>
              </w:numPr>
              <w:spacing w:after="0" w:line="240" w:lineRule="auto"/>
              <w:ind w:left="284" w:hanging="284"/>
              <w:rPr>
                <w:rFonts w:ascii="Arial" w:hAnsi="Arial" w:cs="Arial"/>
                <w:sz w:val="24"/>
                <w:szCs w:val="24"/>
              </w:rPr>
            </w:pPr>
            <w:r>
              <w:rPr>
                <w:rFonts w:ascii="Arial" w:hAnsi="Arial" w:cs="Arial"/>
                <w:sz w:val="24"/>
                <w:szCs w:val="24"/>
              </w:rPr>
              <w:t>P</w:t>
            </w:r>
            <w:r w:rsidRPr="005F0592">
              <w:rPr>
                <w:rFonts w:ascii="Arial" w:hAnsi="Arial" w:cs="Arial"/>
                <w:sz w:val="24"/>
                <w:szCs w:val="24"/>
              </w:rPr>
              <w:t>rovide constructive feedback on their practice and performance</w:t>
            </w:r>
            <w:r>
              <w:rPr>
                <w:rFonts w:ascii="Arial" w:hAnsi="Arial" w:cs="Arial"/>
                <w:sz w:val="24"/>
                <w:szCs w:val="24"/>
              </w:rPr>
              <w:t>.</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Y</w:t>
            </w:r>
          </w:p>
        </w:tc>
        <w:tc>
          <w:tcPr>
            <w:tcW w:w="441" w:type="dxa"/>
          </w:tcPr>
          <w:p w:rsidR="002F2266" w:rsidRPr="005F0592" w:rsidRDefault="002F2266" w:rsidP="007F2320">
            <w:pPr>
              <w:spacing w:after="0" w:line="240" w:lineRule="auto"/>
              <w:rPr>
                <w:rFonts w:ascii="Arial" w:hAnsi="Arial" w:cs="Arial"/>
                <w:b/>
                <w:sz w:val="24"/>
                <w:szCs w:val="24"/>
              </w:rPr>
            </w:pPr>
            <w:r w:rsidRPr="005F0592">
              <w:rPr>
                <w:rFonts w:ascii="Arial" w:hAnsi="Arial" w:cs="Arial"/>
                <w:b/>
                <w:sz w:val="24"/>
                <w:szCs w:val="24"/>
              </w:rPr>
              <w:t>N</w:t>
            </w:r>
          </w:p>
        </w:tc>
      </w:tr>
      <w:tr w:rsidR="002F2266" w:rsidRPr="00687E7D" w:rsidTr="007F2320">
        <w:tc>
          <w:tcPr>
            <w:tcW w:w="8801" w:type="dxa"/>
            <w:gridSpan w:val="3"/>
          </w:tcPr>
          <w:p w:rsidR="002F2266" w:rsidRPr="005F0592" w:rsidRDefault="002F2266" w:rsidP="007F2320">
            <w:pPr>
              <w:spacing w:after="0" w:line="240" w:lineRule="auto"/>
              <w:rPr>
                <w:rFonts w:ascii="Arial" w:hAnsi="Arial" w:cs="Arial"/>
                <w:sz w:val="24"/>
                <w:szCs w:val="24"/>
              </w:rPr>
            </w:pPr>
            <w:r>
              <w:rPr>
                <w:rFonts w:ascii="Arial" w:hAnsi="Arial" w:cs="Arial"/>
                <w:sz w:val="24"/>
                <w:szCs w:val="24"/>
              </w:rPr>
              <w:t>Actions</w:t>
            </w:r>
          </w:p>
          <w:p w:rsidR="002F2266" w:rsidRPr="005F0592" w:rsidRDefault="002F2266" w:rsidP="007F2320">
            <w:pPr>
              <w:spacing w:after="0" w:line="240" w:lineRule="auto"/>
              <w:rPr>
                <w:rFonts w:ascii="Arial" w:hAnsi="Arial" w:cs="Arial"/>
                <w:sz w:val="24"/>
                <w:szCs w:val="24"/>
              </w:rPr>
            </w:pPr>
          </w:p>
          <w:p w:rsidR="002F2266" w:rsidRPr="005F0592" w:rsidRDefault="002F2266" w:rsidP="007F2320">
            <w:pPr>
              <w:spacing w:after="0" w:line="240" w:lineRule="auto"/>
              <w:rPr>
                <w:rFonts w:ascii="Arial" w:hAnsi="Arial" w:cs="Arial"/>
                <w:sz w:val="24"/>
                <w:szCs w:val="24"/>
              </w:rPr>
            </w:pPr>
          </w:p>
          <w:p w:rsidR="002F2266" w:rsidRPr="005F0592" w:rsidRDefault="002F2266" w:rsidP="007F2320">
            <w:pPr>
              <w:spacing w:after="0" w:line="240" w:lineRule="auto"/>
              <w:rPr>
                <w:rFonts w:ascii="Arial" w:hAnsi="Arial" w:cs="Arial"/>
                <w:sz w:val="24"/>
                <w:szCs w:val="24"/>
              </w:rPr>
            </w:pPr>
          </w:p>
          <w:p w:rsidR="002F2266" w:rsidRPr="005F0592" w:rsidRDefault="002F2266" w:rsidP="007F2320">
            <w:pPr>
              <w:spacing w:after="0" w:line="240" w:lineRule="auto"/>
              <w:rPr>
                <w:rFonts w:ascii="Arial" w:hAnsi="Arial" w:cs="Arial"/>
                <w:sz w:val="24"/>
                <w:szCs w:val="24"/>
              </w:rPr>
            </w:pPr>
          </w:p>
          <w:p w:rsidR="002F2266" w:rsidRPr="005F0592" w:rsidRDefault="002F2266" w:rsidP="007F2320">
            <w:pPr>
              <w:spacing w:after="0" w:line="240" w:lineRule="auto"/>
              <w:rPr>
                <w:rFonts w:ascii="Arial" w:hAnsi="Arial" w:cs="Arial"/>
                <w:sz w:val="24"/>
                <w:szCs w:val="24"/>
              </w:rPr>
            </w:pPr>
          </w:p>
          <w:p w:rsidR="002F2266" w:rsidRPr="005F0592" w:rsidRDefault="002F2266" w:rsidP="007F2320">
            <w:pPr>
              <w:spacing w:after="0" w:line="240" w:lineRule="auto"/>
              <w:rPr>
                <w:rFonts w:ascii="Arial" w:hAnsi="Arial" w:cs="Arial"/>
                <w:b/>
                <w:sz w:val="24"/>
                <w:szCs w:val="24"/>
              </w:rPr>
            </w:pPr>
          </w:p>
        </w:tc>
      </w:tr>
    </w:tbl>
    <w:p w:rsidR="002F2266" w:rsidRDefault="002F2266" w:rsidP="002F2266"/>
    <w:p w:rsidR="00D26856" w:rsidRDefault="00D26856"/>
    <w:sectPr w:rsidR="00D26856" w:rsidSect="00B415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66" w:rsidRDefault="002F2266" w:rsidP="002F2266">
      <w:pPr>
        <w:spacing w:after="0" w:line="240" w:lineRule="auto"/>
      </w:pPr>
      <w:r>
        <w:separator/>
      </w:r>
    </w:p>
  </w:endnote>
  <w:endnote w:type="continuationSeparator" w:id="0">
    <w:p w:rsidR="002F2266" w:rsidRDefault="002F2266" w:rsidP="002F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584131"/>
      <w:docPartObj>
        <w:docPartGallery w:val="Page Numbers (Bottom of Page)"/>
        <w:docPartUnique/>
      </w:docPartObj>
    </w:sdtPr>
    <w:sdtEndPr>
      <w:rPr>
        <w:rFonts w:ascii="Arial" w:hAnsi="Arial" w:cs="Arial"/>
        <w:noProof/>
        <w:sz w:val="24"/>
        <w:szCs w:val="24"/>
      </w:rPr>
    </w:sdtEndPr>
    <w:sdtContent>
      <w:p w:rsidR="00366204" w:rsidRPr="00F24660" w:rsidRDefault="002F2266">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CB36D50" wp14:editId="3A757872">
                  <wp:simplePos x="0" y="0"/>
                  <wp:positionH relativeFrom="column">
                    <wp:posOffset>3659505</wp:posOffset>
                  </wp:positionH>
                  <wp:positionV relativeFrom="paragraph">
                    <wp:posOffset>65405</wp:posOffset>
                  </wp:positionV>
                  <wp:extent cx="2756499" cy="438150"/>
                  <wp:effectExtent l="0" t="0" r="6350" b="0"/>
                  <wp:wrapNone/>
                  <wp:docPr id="10" name="Rounded Rectangle 10"/>
                  <wp:cNvGraphicFramePr/>
                  <a:graphic xmlns:a="http://schemas.openxmlformats.org/drawingml/2006/main">
                    <a:graphicData uri="http://schemas.microsoft.com/office/word/2010/wordprocessingShape">
                      <wps:wsp>
                        <wps:cNvSpPr/>
                        <wps:spPr>
                          <a:xfrm>
                            <a:off x="0" y="0"/>
                            <a:ext cx="2756499" cy="438150"/>
                          </a:xfrm>
                          <a:prstGeom prst="roundRect">
                            <a:avLst/>
                          </a:prstGeom>
                          <a:solidFill>
                            <a:srgbClr val="0047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6204" w:rsidRPr="00F24660" w:rsidRDefault="002F2266" w:rsidP="00366204">
                              <w:pPr>
                                <w:ind w:right="-200"/>
                                <w:jc w:val="center"/>
                                <w:rPr>
                                  <w:rFonts w:ascii="Arial" w:hAnsi="Arial" w:cs="Arial"/>
                                  <w:b/>
                                  <w:sz w:val="32"/>
                                  <w:szCs w:val="32"/>
                                </w:rPr>
                              </w:pPr>
                              <w:r>
                                <w:rPr>
                                  <w:rFonts w:ascii="Arial" w:hAnsi="Arial" w:cs="Arial"/>
                                  <w:b/>
                                  <w:sz w:val="32"/>
                                  <w:szCs w:val="32"/>
                                </w:rPr>
                                <w:t>Checklist</w:t>
                              </w:r>
                            </w:p>
                            <w:p w:rsidR="00366204" w:rsidRDefault="002F2266" w:rsidP="00366204">
                              <w:pPr>
                                <w:ind w:right="-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288.15pt;margin-top:5.15pt;width:217.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" fillcolor="#004712" stroked="f" strokeweight="2pt">
                  <v:textbox>
                    <w:txbxContent>
                      <w:p w:rsidR="00366204" w:rsidRPr="00F24660" w:rsidRDefault="002F2266" w:rsidP="00366204">
                        <w:pPr>
                          <w:ind w:right="-200"/>
                          <w:jc w:val="center"/>
                          <w:rPr>
                            <w:rFonts w:ascii="Arial" w:hAnsi="Arial" w:cs="Arial"/>
                            <w:b/>
                            <w:sz w:val="32"/>
                            <w:szCs w:val="32"/>
                          </w:rPr>
                        </w:pPr>
                        <w:r>
                          <w:rPr>
                            <w:rFonts w:ascii="Arial" w:hAnsi="Arial" w:cs="Arial"/>
                            <w:b/>
                            <w:sz w:val="32"/>
                            <w:szCs w:val="32"/>
                          </w:rPr>
                          <w:t>Checklist</w:t>
                        </w:r>
                      </w:p>
                      <w:p w:rsidR="00366204" w:rsidRDefault="002F2266" w:rsidP="00366204">
                        <w:pPr>
                          <w:ind w:right="-200"/>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Pr>
            <w:rFonts w:ascii="Arial" w:hAnsi="Arial" w:cs="Arial"/>
            <w:noProof/>
            <w:sz w:val="24"/>
            <w:szCs w:val="24"/>
          </w:rPr>
          <w:t>2</w:t>
        </w:r>
        <w:r w:rsidRPr="00F24660">
          <w:rPr>
            <w:rFonts w:ascii="Arial" w:hAnsi="Arial" w:cs="Arial"/>
            <w:noProof/>
            <w:sz w:val="24"/>
            <w:szCs w:val="24"/>
          </w:rPr>
          <w:fldChar w:fldCharType="end"/>
        </w:r>
      </w:p>
    </w:sdtContent>
  </w:sdt>
  <w:p w:rsidR="00366204" w:rsidRDefault="002F2266">
    <w:pPr>
      <w:pStyle w:val="Footer"/>
    </w:pPr>
  </w:p>
  <w:p w:rsidR="00366204" w:rsidRDefault="002F22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66" w:rsidRDefault="002F2266" w:rsidP="002F2266">
      <w:pPr>
        <w:spacing w:after="0" w:line="240" w:lineRule="auto"/>
      </w:pPr>
      <w:r>
        <w:separator/>
      </w:r>
    </w:p>
  </w:footnote>
  <w:footnote w:type="continuationSeparator" w:id="0">
    <w:p w:rsidR="002F2266" w:rsidRDefault="002F2266" w:rsidP="002F2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66" w:rsidRPr="00465091" w:rsidRDefault="002F2266" w:rsidP="002F2266">
    <w:pPr>
      <w:pStyle w:val="Header"/>
      <w:tabs>
        <w:tab w:val="clear" w:pos="4513"/>
        <w:tab w:val="clear" w:pos="9026"/>
        <w:tab w:val="left" w:pos="10882"/>
      </w:tabs>
      <w:rPr>
        <w:rFonts w:ascii="Arial" w:hAnsi="Arial" w:cs="Arial"/>
        <w:b/>
        <w:color w:val="004712"/>
        <w:sz w:val="28"/>
        <w:szCs w:val="28"/>
      </w:rPr>
    </w:pPr>
    <w:r>
      <w:rPr>
        <w:rFonts w:ascii="Arial" w:hAnsi="Arial" w:cs="Arial"/>
        <w:b/>
        <w:color w:val="004712"/>
        <w:sz w:val="28"/>
        <w:szCs w:val="28"/>
      </w:rPr>
      <w:tab/>
    </w:r>
  </w:p>
  <w:p w:rsidR="002F2266" w:rsidRDefault="002F2266" w:rsidP="002F2266">
    <w:pPr>
      <w:pStyle w:val="Header"/>
    </w:pPr>
  </w:p>
  <w:p w:rsidR="002F2266" w:rsidRDefault="002F2266" w:rsidP="002F2266">
    <w:r>
      <w:rPr>
        <w:rFonts w:ascii="Arial" w:hAnsi="Arial" w:cs="Arial"/>
        <w:b/>
        <w:color w:val="004712"/>
        <w:sz w:val="28"/>
        <w:szCs w:val="28"/>
      </w:rPr>
      <w:t xml:space="preserve">Supervisor/manager </w:t>
    </w:r>
    <w:r w:rsidRPr="005305DA">
      <w:rPr>
        <w:rFonts w:ascii="Arial" w:hAnsi="Arial" w:cs="Arial"/>
        <w:b/>
        <w:noProof/>
        <w:color w:val="004712"/>
        <w:sz w:val="28"/>
        <w:szCs w:val="28"/>
        <w:lang w:eastAsia="en-GB"/>
      </w:rPr>
      <mc:AlternateContent>
        <mc:Choice Requires="wpg">
          <w:drawing>
            <wp:anchor distT="0" distB="0" distL="114300" distR="114300" simplePos="0" relativeHeight="251661312" behindDoc="0" locked="0" layoutInCell="1" allowOverlap="1" wp14:anchorId="5100B9B8" wp14:editId="23E1AAAD">
              <wp:simplePos x="0" y="0"/>
              <wp:positionH relativeFrom="column">
                <wp:posOffset>3829685</wp:posOffset>
              </wp:positionH>
              <wp:positionV relativeFrom="paragraph">
                <wp:posOffset>-434340</wp:posOffset>
              </wp:positionV>
              <wp:extent cx="2707005" cy="765175"/>
              <wp:effectExtent l="0" t="0" r="0" b="111125"/>
              <wp:wrapNone/>
              <wp:docPr id="11" name="Group 11"/>
              <wp:cNvGraphicFramePr/>
              <a:graphic xmlns:a="http://schemas.openxmlformats.org/drawingml/2006/main">
                <a:graphicData uri="http://schemas.microsoft.com/office/word/2010/wordprocessingGroup">
                  <wpg:wgp>
                    <wpg:cNvGrpSpPr/>
                    <wpg:grpSpPr>
                      <a:xfrm>
                        <a:off x="0" y="0"/>
                        <a:ext cx="2707005" cy="765175"/>
                        <a:chOff x="0" y="0"/>
                        <a:chExt cx="2707005" cy="765175"/>
                      </a:xfrm>
                    </wpg:grpSpPr>
                    <wps:wsp>
                      <wps:cNvPr id="12" name="Rounded Rectangular Callout 12"/>
                      <wps:cNvSpPr/>
                      <wps:spPr>
                        <a:xfrm>
                          <a:off x="0" y="203200"/>
                          <a:ext cx="1447800" cy="561975"/>
                        </a:xfrm>
                        <a:prstGeom prst="wedgeRoundRectCallout">
                          <a:avLst>
                            <a:gd name="adj1" fmla="val -21395"/>
                            <a:gd name="adj2" fmla="val 66725"/>
                            <a:gd name="adj3" fmla="val 16667"/>
                          </a:avLst>
                        </a:prstGeom>
                        <a:noFill/>
                        <a:ln>
                          <a:solidFill>
                            <a:srgbClr val="00471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266" w:rsidRDefault="002F2266" w:rsidP="002F2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ular Callout 13"/>
                      <wps:cNvSpPr/>
                      <wps:spPr>
                        <a:xfrm flipH="1">
                          <a:off x="487680" y="0"/>
                          <a:ext cx="2219325" cy="657225"/>
                        </a:xfrm>
                        <a:prstGeom prst="wedgeRoundRectCallout">
                          <a:avLst>
                            <a:gd name="adj1" fmla="val -22542"/>
                            <a:gd name="adj2" fmla="val 72645"/>
                            <a:gd name="adj3" fmla="val 16667"/>
                          </a:avLst>
                        </a:prstGeom>
                        <a:solidFill>
                          <a:srgbClr val="0047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266" w:rsidRPr="00B27756" w:rsidRDefault="002F2266" w:rsidP="002F2266">
                            <w:pPr>
                              <w:jc w:val="center"/>
                              <w:rPr>
                                <w:rFonts w:ascii="Arial" w:hAnsi="Arial" w:cs="Arial"/>
                                <w:b/>
                                <w:sz w:val="40"/>
                                <w:szCs w:val="40"/>
                              </w:rPr>
                            </w:pPr>
                            <w:r>
                              <w:rPr>
                                <w:rFonts w:ascii="Arial" w:hAnsi="Arial" w:cs="Arial"/>
                                <w:b/>
                                <w:sz w:val="40"/>
                                <w:szCs w:val="40"/>
                              </w:rPr>
                              <w:t>How to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301.55pt;margin-top:-34.2pt;width:213.15pt;height:60.25pt;z-index:251661312"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7"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DjUsIA&#10;AADbAAAADwAAAGRycy9kb3ducmV2LnhtbERP32vCMBB+F/wfwgm+aWpBkc5YxnBMhMHUwV6P5myL&#10;zSVtou321y8DYW/38f28TT6YRtyp87VlBYt5AoK4sLrmUsHn+XW2BuEDssbGMin4Jg/5djzaYKZt&#10;z0e6n0IpYgj7DBVUIbhMSl9UZNDPrSOO3MV2BkOEXSl1h30MN41Mk2QlDdYcGyp09FJRcT3djAIX&#10;3nTbrt/b/fIr+ejdz2F3LlZKTSfD8xOIQEP4Fz/ce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ONSwgAAANsAAAAPAAAAAAAAAAAAAAAAAJgCAABkcnMvZG93&#10;bnJldi54bWxQSwUGAAAAAAQABAD1AAAAhwMAAAAA&#10;" adj="6179,25213" filled="f" strokecolor="#004712" strokeweight="2pt">
                <v:textbox>
                  <w:txbxContent>
                    <w:p w:rsidR="002F2266" w:rsidRDefault="002F2266" w:rsidP="002F2266">
                      <w:pPr>
                        <w:jc w:val="center"/>
                      </w:pPr>
                    </w:p>
                  </w:txbxContent>
                </v:textbox>
              </v:shape>
              <v:shape id="Rounded Rectangular Callout 13"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Fvr8A&#10;AADbAAAADwAAAGRycy9kb3ducmV2LnhtbERPS4vCMBC+C/6HMAveNNm6qHSNIoIouBcf4HVoxrZu&#10;MylNtPXfm4UFb/PxPWe+7GwlHtT40rGGz5ECQZw5U3Ku4XzaDGcgfEA2WDkmDU/ysFz0e3NMjWv5&#10;QI9jyEUMYZ+ihiKEOpXSZwVZ9CNXE0fu6hqLIcIml6bBNobbSiZKTaTFkmNDgTWtC8p+j3er4UL7&#10;2/arnWaTH1Xb680nikKi9eCjW32DCNSFt/jfvTNx/hj+fo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8QW+vwAAANsAAAAPAAAAAAAAAAAAAAAAAJgCAABkcnMvZG93bnJl&#10;di54bWxQSwUGAAAAAAQABAD1AAAAhAMAAAAA&#10;" adj="5931,26491" fillcolor="#004712" stroked="f" strokeweight="2pt">
                <v:textbox>
                  <w:txbxContent>
                    <w:p w:rsidR="002F2266" w:rsidRPr="00B27756" w:rsidRDefault="002F2266" w:rsidP="002F2266">
                      <w:pPr>
                        <w:jc w:val="center"/>
                        <w:rPr>
                          <w:rFonts w:ascii="Arial" w:hAnsi="Arial" w:cs="Arial"/>
                          <w:b/>
                          <w:sz w:val="40"/>
                          <w:szCs w:val="40"/>
                        </w:rPr>
                      </w:pPr>
                      <w:r>
                        <w:rPr>
                          <w:rFonts w:ascii="Arial" w:hAnsi="Arial" w:cs="Arial"/>
                          <w:b/>
                          <w:sz w:val="40"/>
                          <w:szCs w:val="40"/>
                        </w:rPr>
                        <w:t>How to guide</w:t>
                      </w:r>
                    </w:p>
                  </w:txbxContent>
                </v:textbox>
              </v:shape>
            </v:group>
          </w:pict>
        </mc:Fallback>
      </mc:AlternateContent>
    </w:r>
  </w:p>
  <w:p w:rsidR="002F2266" w:rsidRDefault="002F2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A03"/>
    <w:multiLevelType w:val="hybridMultilevel"/>
    <w:tmpl w:val="53066C8E"/>
    <w:lvl w:ilvl="0" w:tplc="9618874C">
      <w:start w:val="1"/>
      <w:numFmt w:val="bullet"/>
      <w:lvlText w:val=""/>
      <w:lvlJc w:val="left"/>
      <w:pPr>
        <w:ind w:left="720" w:hanging="360"/>
      </w:pPr>
      <w:rPr>
        <w:rFonts w:ascii="Symbol" w:hAnsi="Symbol" w:hint="default"/>
        <w:color w:val="0047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851CBB"/>
    <w:multiLevelType w:val="hybridMultilevel"/>
    <w:tmpl w:val="CFC2DA7E"/>
    <w:lvl w:ilvl="0" w:tplc="C92AF292">
      <w:start w:val="1"/>
      <w:numFmt w:val="decimal"/>
      <w:lvlText w:val="%1."/>
      <w:lvlJc w:val="left"/>
      <w:pPr>
        <w:ind w:left="1440" w:hanging="360"/>
      </w:pPr>
      <w:rPr>
        <w:rFonts w:ascii="Arial" w:hAnsi="Arial" w:hint="default"/>
        <w:b/>
        <w:i w:val="0"/>
        <w:color w:val="104F75"/>
        <w:sz w:val="24"/>
      </w:rPr>
    </w:lvl>
    <w:lvl w:ilvl="1" w:tplc="21EA930E">
      <w:start w:val="1"/>
      <w:numFmt w:val="decimal"/>
      <w:lvlText w:val="%2."/>
      <w:lvlJc w:val="left"/>
      <w:pPr>
        <w:ind w:left="1440" w:hanging="360"/>
      </w:pPr>
      <w:rPr>
        <w:rFonts w:hint="default"/>
        <w:b/>
        <w:i w:val="0"/>
        <w:color w:val="004712"/>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672A21"/>
    <w:multiLevelType w:val="hybridMultilevel"/>
    <w:tmpl w:val="E716BFC2"/>
    <w:lvl w:ilvl="0" w:tplc="AE78AA04">
      <w:start w:val="1"/>
      <w:numFmt w:val="bullet"/>
      <w:lvlText w:val=""/>
      <w:lvlJc w:val="left"/>
      <w:pPr>
        <w:ind w:left="720" w:hanging="360"/>
      </w:pPr>
      <w:rPr>
        <w:rFonts w:ascii="Symbol" w:hAnsi="Symbol" w:hint="default"/>
        <w:color w:val="0047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66"/>
    <w:rsid w:val="00024B12"/>
    <w:rsid w:val="002F2266"/>
    <w:rsid w:val="00327585"/>
    <w:rsid w:val="00D2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DfE Body text"/>
    <w:qFormat/>
    <w:rsid w:val="002F2266"/>
    <w:pPr>
      <w:spacing w:after="200"/>
    </w:pPr>
  </w:style>
  <w:style w:type="paragraph" w:styleId="Heading1">
    <w:name w:val="heading 1"/>
    <w:aliases w:val="DfE main heading"/>
    <w:basedOn w:val="Normal"/>
    <w:link w:val="Heading1Char"/>
    <w:autoRedefine/>
    <w:uiPriority w:val="9"/>
    <w:qFormat/>
    <w:rsid w:val="00327585"/>
    <w:pPr>
      <w:spacing w:before="220" w:beforeAutospacing="1" w:after="220" w:afterAutospacing="1" w:line="240" w:lineRule="auto"/>
      <w:outlineLvl w:val="0"/>
    </w:pPr>
    <w:rPr>
      <w:rFonts w:eastAsia="Times New Roman" w:cs="Times New Roman"/>
      <w:b/>
      <w:bCs/>
      <w:color w:val="104F76"/>
      <w:kern w:val="36"/>
      <w:sz w:val="28"/>
      <w:szCs w:val="48"/>
      <w:lang w:eastAsia="en-GB"/>
    </w:rPr>
  </w:style>
  <w:style w:type="paragraph" w:styleId="Heading2">
    <w:name w:val="heading 2"/>
    <w:aliases w:val="DfE Sub heading"/>
    <w:basedOn w:val="Normal"/>
    <w:next w:val="Normal"/>
    <w:link w:val="Heading2Char"/>
    <w:uiPriority w:val="9"/>
    <w:unhideWhenUsed/>
    <w:qFormat/>
    <w:rsid w:val="00327585"/>
    <w:pPr>
      <w:keepNext/>
      <w:keepLines/>
      <w:spacing w:before="80"/>
      <w:outlineLvl w:val="1"/>
    </w:pPr>
    <w:rPr>
      <w:rFonts w:eastAsiaTheme="majorEastAsia" w:cstheme="majorBidi"/>
      <w:b/>
      <w:bCs/>
      <w:color w:val="104F75"/>
      <w:szCs w:val="26"/>
    </w:rPr>
  </w:style>
  <w:style w:type="paragraph" w:styleId="Heading3">
    <w:name w:val="heading 3"/>
    <w:basedOn w:val="Normal"/>
    <w:next w:val="Normal"/>
    <w:link w:val="Heading3Char"/>
    <w:uiPriority w:val="9"/>
    <w:unhideWhenUsed/>
    <w:rsid w:val="00024B12"/>
    <w:pPr>
      <w:keepNext/>
      <w:keepLines/>
      <w:spacing w:before="320" w:after="120"/>
      <w:outlineLvl w:val="2"/>
    </w:pPr>
    <w:rPr>
      <w:rFonts w:eastAsiaTheme="majorEastAsia" w:cstheme="majorBidi"/>
      <w:b/>
      <w:bCs/>
      <w:color w:val="104F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fE Sub heading Char"/>
    <w:basedOn w:val="DefaultParagraphFont"/>
    <w:link w:val="Heading2"/>
    <w:uiPriority w:val="9"/>
    <w:rsid w:val="00327585"/>
    <w:rPr>
      <w:rFonts w:ascii="Arial" w:eastAsiaTheme="majorEastAsia" w:hAnsi="Arial" w:cstheme="majorBidi"/>
      <w:b/>
      <w:bCs/>
      <w:color w:val="104F75"/>
      <w:sz w:val="24"/>
      <w:szCs w:val="26"/>
    </w:rPr>
  </w:style>
  <w:style w:type="character" w:customStyle="1" w:styleId="Heading1Char">
    <w:name w:val="Heading 1 Char"/>
    <w:aliases w:val="DfE main heading Char"/>
    <w:basedOn w:val="DefaultParagraphFont"/>
    <w:link w:val="Heading1"/>
    <w:uiPriority w:val="9"/>
    <w:rsid w:val="00327585"/>
    <w:rPr>
      <w:rFonts w:ascii="Arial" w:eastAsia="Times New Roman" w:hAnsi="Arial" w:cs="Times New Roman"/>
      <w:b/>
      <w:bCs/>
      <w:color w:val="104F76"/>
      <w:kern w:val="36"/>
      <w:sz w:val="28"/>
      <w:szCs w:val="48"/>
      <w:lang w:eastAsia="en-GB"/>
    </w:rPr>
  </w:style>
  <w:style w:type="character" w:customStyle="1" w:styleId="Heading3Char">
    <w:name w:val="Heading 3 Char"/>
    <w:basedOn w:val="DefaultParagraphFont"/>
    <w:link w:val="Heading3"/>
    <w:uiPriority w:val="9"/>
    <w:rsid w:val="00024B12"/>
    <w:rPr>
      <w:rFonts w:ascii="Arial" w:eastAsiaTheme="majorEastAsia" w:hAnsi="Arial" w:cstheme="majorBidi"/>
      <w:b/>
      <w:bCs/>
      <w:color w:val="104F75"/>
      <w:sz w:val="24"/>
    </w:rPr>
  </w:style>
  <w:style w:type="paragraph" w:styleId="Footer">
    <w:name w:val="footer"/>
    <w:basedOn w:val="Normal"/>
    <w:link w:val="FooterChar"/>
    <w:unhideWhenUsed/>
    <w:rsid w:val="002F2266"/>
    <w:pPr>
      <w:tabs>
        <w:tab w:val="center" w:pos="4513"/>
        <w:tab w:val="right" w:pos="9026"/>
      </w:tabs>
      <w:spacing w:after="0" w:line="240" w:lineRule="auto"/>
    </w:pPr>
  </w:style>
  <w:style w:type="character" w:customStyle="1" w:styleId="FooterChar">
    <w:name w:val="Footer Char"/>
    <w:basedOn w:val="DefaultParagraphFont"/>
    <w:link w:val="Footer"/>
    <w:rsid w:val="002F2266"/>
  </w:style>
  <w:style w:type="paragraph" w:styleId="ListParagraph">
    <w:name w:val="List Paragraph"/>
    <w:basedOn w:val="Normal"/>
    <w:uiPriority w:val="34"/>
    <w:qFormat/>
    <w:rsid w:val="002F2266"/>
    <w:pPr>
      <w:ind w:left="720"/>
    </w:pPr>
    <w:rPr>
      <w:rFonts w:ascii="Calibri" w:eastAsia="Calibri" w:hAnsi="Calibri" w:cs="Times New Roman"/>
      <w:sz w:val="24"/>
      <w:szCs w:val="24"/>
      <w:lang w:val="en-US"/>
    </w:rPr>
  </w:style>
  <w:style w:type="paragraph" w:styleId="Header">
    <w:name w:val="header"/>
    <w:basedOn w:val="Normal"/>
    <w:link w:val="HeaderChar"/>
    <w:uiPriority w:val="99"/>
    <w:unhideWhenUsed/>
    <w:rsid w:val="002F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DfE Body text"/>
    <w:qFormat/>
    <w:rsid w:val="002F2266"/>
    <w:pPr>
      <w:spacing w:after="200"/>
    </w:pPr>
  </w:style>
  <w:style w:type="paragraph" w:styleId="Heading1">
    <w:name w:val="heading 1"/>
    <w:aliases w:val="DfE main heading"/>
    <w:basedOn w:val="Normal"/>
    <w:link w:val="Heading1Char"/>
    <w:autoRedefine/>
    <w:uiPriority w:val="9"/>
    <w:qFormat/>
    <w:rsid w:val="00327585"/>
    <w:pPr>
      <w:spacing w:before="220" w:beforeAutospacing="1" w:after="220" w:afterAutospacing="1" w:line="240" w:lineRule="auto"/>
      <w:outlineLvl w:val="0"/>
    </w:pPr>
    <w:rPr>
      <w:rFonts w:eastAsia="Times New Roman" w:cs="Times New Roman"/>
      <w:b/>
      <w:bCs/>
      <w:color w:val="104F76"/>
      <w:kern w:val="36"/>
      <w:sz w:val="28"/>
      <w:szCs w:val="48"/>
      <w:lang w:eastAsia="en-GB"/>
    </w:rPr>
  </w:style>
  <w:style w:type="paragraph" w:styleId="Heading2">
    <w:name w:val="heading 2"/>
    <w:aliases w:val="DfE Sub heading"/>
    <w:basedOn w:val="Normal"/>
    <w:next w:val="Normal"/>
    <w:link w:val="Heading2Char"/>
    <w:uiPriority w:val="9"/>
    <w:unhideWhenUsed/>
    <w:qFormat/>
    <w:rsid w:val="00327585"/>
    <w:pPr>
      <w:keepNext/>
      <w:keepLines/>
      <w:spacing w:before="80"/>
      <w:outlineLvl w:val="1"/>
    </w:pPr>
    <w:rPr>
      <w:rFonts w:eastAsiaTheme="majorEastAsia" w:cstheme="majorBidi"/>
      <w:b/>
      <w:bCs/>
      <w:color w:val="104F75"/>
      <w:szCs w:val="26"/>
    </w:rPr>
  </w:style>
  <w:style w:type="paragraph" w:styleId="Heading3">
    <w:name w:val="heading 3"/>
    <w:basedOn w:val="Normal"/>
    <w:next w:val="Normal"/>
    <w:link w:val="Heading3Char"/>
    <w:uiPriority w:val="9"/>
    <w:unhideWhenUsed/>
    <w:rsid w:val="00024B12"/>
    <w:pPr>
      <w:keepNext/>
      <w:keepLines/>
      <w:spacing w:before="320" w:after="120"/>
      <w:outlineLvl w:val="2"/>
    </w:pPr>
    <w:rPr>
      <w:rFonts w:eastAsiaTheme="majorEastAsia" w:cstheme="majorBidi"/>
      <w:b/>
      <w:bCs/>
      <w:color w:val="104F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fE Sub heading Char"/>
    <w:basedOn w:val="DefaultParagraphFont"/>
    <w:link w:val="Heading2"/>
    <w:uiPriority w:val="9"/>
    <w:rsid w:val="00327585"/>
    <w:rPr>
      <w:rFonts w:ascii="Arial" w:eastAsiaTheme="majorEastAsia" w:hAnsi="Arial" w:cstheme="majorBidi"/>
      <w:b/>
      <w:bCs/>
      <w:color w:val="104F75"/>
      <w:sz w:val="24"/>
      <w:szCs w:val="26"/>
    </w:rPr>
  </w:style>
  <w:style w:type="character" w:customStyle="1" w:styleId="Heading1Char">
    <w:name w:val="Heading 1 Char"/>
    <w:aliases w:val="DfE main heading Char"/>
    <w:basedOn w:val="DefaultParagraphFont"/>
    <w:link w:val="Heading1"/>
    <w:uiPriority w:val="9"/>
    <w:rsid w:val="00327585"/>
    <w:rPr>
      <w:rFonts w:ascii="Arial" w:eastAsia="Times New Roman" w:hAnsi="Arial" w:cs="Times New Roman"/>
      <w:b/>
      <w:bCs/>
      <w:color w:val="104F76"/>
      <w:kern w:val="36"/>
      <w:sz w:val="28"/>
      <w:szCs w:val="48"/>
      <w:lang w:eastAsia="en-GB"/>
    </w:rPr>
  </w:style>
  <w:style w:type="character" w:customStyle="1" w:styleId="Heading3Char">
    <w:name w:val="Heading 3 Char"/>
    <w:basedOn w:val="DefaultParagraphFont"/>
    <w:link w:val="Heading3"/>
    <w:uiPriority w:val="9"/>
    <w:rsid w:val="00024B12"/>
    <w:rPr>
      <w:rFonts w:ascii="Arial" w:eastAsiaTheme="majorEastAsia" w:hAnsi="Arial" w:cstheme="majorBidi"/>
      <w:b/>
      <w:bCs/>
      <w:color w:val="104F75"/>
      <w:sz w:val="24"/>
    </w:rPr>
  </w:style>
  <w:style w:type="paragraph" w:styleId="Footer">
    <w:name w:val="footer"/>
    <w:basedOn w:val="Normal"/>
    <w:link w:val="FooterChar"/>
    <w:unhideWhenUsed/>
    <w:rsid w:val="002F2266"/>
    <w:pPr>
      <w:tabs>
        <w:tab w:val="center" w:pos="4513"/>
        <w:tab w:val="right" w:pos="9026"/>
      </w:tabs>
      <w:spacing w:after="0" w:line="240" w:lineRule="auto"/>
    </w:pPr>
  </w:style>
  <w:style w:type="character" w:customStyle="1" w:styleId="FooterChar">
    <w:name w:val="Footer Char"/>
    <w:basedOn w:val="DefaultParagraphFont"/>
    <w:link w:val="Footer"/>
    <w:rsid w:val="002F2266"/>
  </w:style>
  <w:style w:type="paragraph" w:styleId="ListParagraph">
    <w:name w:val="List Paragraph"/>
    <w:basedOn w:val="Normal"/>
    <w:uiPriority w:val="34"/>
    <w:qFormat/>
    <w:rsid w:val="002F2266"/>
    <w:pPr>
      <w:ind w:left="720"/>
    </w:pPr>
    <w:rPr>
      <w:rFonts w:ascii="Calibri" w:eastAsia="Calibri" w:hAnsi="Calibri" w:cs="Times New Roman"/>
      <w:sz w:val="24"/>
      <w:szCs w:val="24"/>
      <w:lang w:val="en-US"/>
    </w:rPr>
  </w:style>
  <w:style w:type="paragraph" w:styleId="Header">
    <w:name w:val="header"/>
    <w:basedOn w:val="Normal"/>
    <w:link w:val="HeaderChar"/>
    <w:uiPriority w:val="99"/>
    <w:unhideWhenUsed/>
    <w:rsid w:val="002F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Halliday</dc:creator>
  <cp:lastModifiedBy>Jane Halliday</cp:lastModifiedBy>
  <cp:revision>1</cp:revision>
  <dcterms:created xsi:type="dcterms:W3CDTF">2014-04-22T13:58:00Z</dcterms:created>
  <dcterms:modified xsi:type="dcterms:W3CDTF">2014-04-22T13:59:00Z</dcterms:modified>
</cp:coreProperties>
</file>